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D6D5" w14:textId="77777777" w:rsidR="006F5ACA" w:rsidRPr="00967019" w:rsidRDefault="006F5ACA" w:rsidP="006F5ACA">
      <w:pPr>
        <w:widowControl w:val="0"/>
        <w:pBdr>
          <w:top w:val="single" w:sz="4" w:space="13" w:color="auto" w:shadow="1"/>
          <w:left w:val="single" w:sz="4" w:space="4" w:color="auto" w:shadow="1"/>
          <w:bottom w:val="single" w:sz="4" w:space="12" w:color="auto" w:shadow="1"/>
          <w:right w:val="single" w:sz="4" w:space="4" w:color="auto" w:shadow="1"/>
        </w:pBdr>
        <w:jc w:val="center"/>
        <w:rPr>
          <w:rFonts w:ascii="Arial" w:hAnsi="Arial" w:cs="Arial"/>
          <w:b/>
          <w:bCs/>
        </w:rPr>
      </w:pPr>
      <w:r w:rsidRPr="00967019">
        <w:rPr>
          <w:rFonts w:ascii="Arial" w:hAnsi="Arial" w:cs="Arial"/>
          <w:b/>
          <w:bCs/>
        </w:rPr>
        <w:t>DOSSIER DE PRESENTATION</w:t>
      </w:r>
    </w:p>
    <w:p w14:paraId="0E138120" w14:textId="77777777" w:rsidR="006F5ACA" w:rsidRPr="00967019" w:rsidRDefault="006F5ACA" w:rsidP="006F5ACA">
      <w:pPr>
        <w:widowControl w:val="0"/>
        <w:pBdr>
          <w:top w:val="single" w:sz="4" w:space="13" w:color="auto" w:shadow="1"/>
          <w:left w:val="single" w:sz="4" w:space="4" w:color="auto" w:shadow="1"/>
          <w:bottom w:val="single" w:sz="4" w:space="12" w:color="auto" w:shadow="1"/>
          <w:right w:val="single" w:sz="4" w:space="4" w:color="auto" w:shadow="1"/>
        </w:pBdr>
        <w:jc w:val="center"/>
        <w:rPr>
          <w:rFonts w:ascii="Arial" w:hAnsi="Arial" w:cs="Arial"/>
          <w:b/>
          <w:bCs/>
        </w:rPr>
      </w:pPr>
      <w:r w:rsidRPr="00967019">
        <w:rPr>
          <w:rFonts w:ascii="Arial" w:hAnsi="Arial" w:cs="Arial"/>
          <w:b/>
          <w:bCs/>
        </w:rPr>
        <w:t>CAHIER DES CHARGES POUR DEPOT D’OFFRE</w:t>
      </w:r>
    </w:p>
    <w:p w14:paraId="1D4D50A4" w14:textId="77777777" w:rsidR="006F5ACA" w:rsidRPr="00967019" w:rsidRDefault="006F5ACA" w:rsidP="006F5ACA">
      <w:pPr>
        <w:jc w:val="both"/>
        <w:rPr>
          <w:rFonts w:ascii="Arial" w:hAnsi="Arial" w:cs="Arial"/>
          <w:sz w:val="22"/>
          <w:szCs w:val="22"/>
        </w:rPr>
      </w:pPr>
    </w:p>
    <w:p w14:paraId="3A1B56E8" w14:textId="77777777" w:rsidR="006F5ACA" w:rsidRPr="00967019" w:rsidRDefault="006F5ACA" w:rsidP="006F5ACA">
      <w:pPr>
        <w:jc w:val="both"/>
        <w:rPr>
          <w:rFonts w:ascii="Arial" w:hAnsi="Arial" w:cs="Arial"/>
          <w:sz w:val="22"/>
          <w:szCs w:val="22"/>
        </w:rPr>
      </w:pPr>
      <w:r w:rsidRPr="00967019">
        <w:rPr>
          <w:rFonts w:ascii="Arial" w:hAnsi="Arial" w:cs="Arial"/>
          <w:sz w:val="22"/>
          <w:szCs w:val="22"/>
        </w:rPr>
        <w:t xml:space="preserve">Par jugement en date du 09/04/2026, le </w:t>
      </w:r>
      <w:r w:rsidRPr="00AA5DA0">
        <w:rPr>
          <w:rFonts w:ascii="Arial" w:hAnsi="Arial" w:cs="Arial"/>
          <w:sz w:val="22"/>
          <w:szCs w:val="22"/>
        </w:rPr>
        <w:t>Tribunal Judiciaire de DIEPPE</w:t>
      </w:r>
      <w:r w:rsidRPr="00967019">
        <w:rPr>
          <w:rFonts w:ascii="Arial" w:hAnsi="Arial" w:cs="Arial"/>
          <w:smallCaps/>
          <w:sz w:val="22"/>
          <w:szCs w:val="22"/>
        </w:rPr>
        <w:t xml:space="preserve"> </w:t>
      </w:r>
      <w:r w:rsidRPr="00967019">
        <w:rPr>
          <w:rFonts w:ascii="Arial" w:hAnsi="Arial" w:cs="Arial"/>
          <w:sz w:val="22"/>
          <w:szCs w:val="22"/>
        </w:rPr>
        <w:t xml:space="preserve">a prononcé la liquidation judiciaire </w:t>
      </w:r>
      <w:r w:rsidRPr="0070056A">
        <w:rPr>
          <w:rFonts w:ascii="Arial" w:hAnsi="Arial" w:cs="Arial"/>
          <w:sz w:val="22"/>
          <w:szCs w:val="22"/>
        </w:rPr>
        <w:t>de la</w:t>
      </w:r>
      <w:r>
        <w:rPr>
          <w:rFonts w:ascii="Arial" w:hAnsi="Arial" w:cs="Arial"/>
          <w:sz w:val="22"/>
          <w:szCs w:val="22"/>
        </w:rPr>
        <w:t xml:space="preserve"> </w:t>
      </w:r>
      <w:r w:rsidRPr="00967019">
        <w:rPr>
          <w:rFonts w:ascii="Arial" w:hAnsi="Arial" w:cs="Arial"/>
          <w:sz w:val="22"/>
          <w:szCs w:val="22"/>
        </w:rPr>
        <w:t>SCI BERANICE,</w:t>
      </w:r>
    </w:p>
    <w:p w14:paraId="45E1C604" w14:textId="77777777" w:rsidR="006F5ACA" w:rsidRPr="00967019" w:rsidRDefault="006F5ACA" w:rsidP="006F5ACA">
      <w:pPr>
        <w:jc w:val="both"/>
        <w:rPr>
          <w:rFonts w:ascii="Arial" w:hAnsi="Arial" w:cs="Arial"/>
          <w:sz w:val="22"/>
          <w:szCs w:val="22"/>
        </w:rPr>
      </w:pPr>
    </w:p>
    <w:p w14:paraId="01766917" w14:textId="77777777" w:rsidR="006F5ACA" w:rsidRPr="00967019" w:rsidRDefault="006F5ACA" w:rsidP="006F5ACA">
      <w:pPr>
        <w:jc w:val="both"/>
        <w:rPr>
          <w:rFonts w:ascii="Arial" w:hAnsi="Arial" w:cs="Arial"/>
          <w:sz w:val="22"/>
          <w:szCs w:val="22"/>
        </w:rPr>
      </w:pPr>
      <w:r w:rsidRPr="00967019">
        <w:rPr>
          <w:rFonts w:ascii="Arial" w:hAnsi="Arial" w:cs="Arial"/>
          <w:sz w:val="22"/>
          <w:szCs w:val="22"/>
        </w:rPr>
        <w:t xml:space="preserve">Conformément aux dispositions des articles </w:t>
      </w:r>
      <w:r>
        <w:rPr>
          <w:rFonts w:ascii="Arial" w:hAnsi="Arial" w:cs="Arial"/>
          <w:sz w:val="22"/>
          <w:szCs w:val="22"/>
        </w:rPr>
        <w:t xml:space="preserve">L642-18 et suivants </w:t>
      </w:r>
      <w:r w:rsidRPr="00967019">
        <w:rPr>
          <w:rFonts w:ascii="Arial" w:hAnsi="Arial" w:cs="Arial"/>
          <w:sz w:val="22"/>
          <w:szCs w:val="22"/>
        </w:rPr>
        <w:t>du Code de commerce, nous envisag</w:t>
      </w:r>
      <w:r>
        <w:rPr>
          <w:rFonts w:ascii="Arial" w:hAnsi="Arial" w:cs="Arial"/>
          <w:sz w:val="22"/>
          <w:szCs w:val="22"/>
        </w:rPr>
        <w:t xml:space="preserve">eons de procéder à la cession </w:t>
      </w:r>
      <w:r w:rsidRPr="00967019">
        <w:rPr>
          <w:rFonts w:ascii="Arial" w:hAnsi="Arial" w:cs="Arial"/>
          <w:sz w:val="22"/>
          <w:szCs w:val="22"/>
        </w:rPr>
        <w:t> </w:t>
      </w:r>
    </w:p>
    <w:p w14:paraId="36AA3E78" w14:textId="77777777" w:rsidR="006F5ACA" w:rsidRPr="00967019" w:rsidRDefault="006F5ACA" w:rsidP="006F5ACA">
      <w:pPr>
        <w:jc w:val="both"/>
        <w:rPr>
          <w:rFonts w:ascii="Arial" w:hAnsi="Arial" w:cs="Arial"/>
          <w:sz w:val="22"/>
          <w:szCs w:val="22"/>
        </w:rPr>
      </w:pPr>
    </w:p>
    <w:p w14:paraId="3C2B5464" w14:textId="3AA0CE39" w:rsidR="006F5ACA" w:rsidRDefault="00CA7B24" w:rsidP="006F5ACA">
      <w:pPr>
        <w:pBdr>
          <w:top w:val="single" w:sz="4" w:space="1" w:color="auto"/>
          <w:bottom w:val="single" w:sz="4" w:space="1" w:color="auto"/>
        </w:pBdr>
        <w:jc w:val="center"/>
        <w:rPr>
          <w:rFonts w:ascii="Arial" w:hAnsi="Arial" w:cs="Arial"/>
          <w:b/>
          <w:sz w:val="22"/>
          <w:szCs w:val="22"/>
        </w:rPr>
      </w:pPr>
      <w:r>
        <w:rPr>
          <w:rFonts w:ascii="Arial" w:hAnsi="Arial" w:cs="Arial"/>
          <w:b/>
          <w:sz w:val="22"/>
          <w:szCs w:val="22"/>
        </w:rPr>
        <w:t>BIEN IMMOBILIER</w:t>
      </w:r>
    </w:p>
    <w:p w14:paraId="65515A9D" w14:textId="6940E849" w:rsidR="006F5ACA" w:rsidRPr="00967019" w:rsidRDefault="00CA7B24" w:rsidP="006F5ACA">
      <w:pPr>
        <w:pBdr>
          <w:top w:val="single" w:sz="4" w:space="1" w:color="auto"/>
          <w:bottom w:val="single" w:sz="4" w:space="1" w:color="auto"/>
        </w:pBdr>
        <w:jc w:val="center"/>
        <w:rPr>
          <w:rFonts w:ascii="Arial" w:hAnsi="Arial" w:cs="Arial"/>
          <w:b/>
          <w:sz w:val="22"/>
          <w:szCs w:val="22"/>
        </w:rPr>
      </w:pPr>
      <w:r>
        <w:rPr>
          <w:rFonts w:ascii="Arial" w:hAnsi="Arial" w:cs="Arial"/>
          <w:b/>
          <w:sz w:val="22"/>
          <w:szCs w:val="22"/>
        </w:rPr>
        <w:t>4 rue des Maréchaux 76200 DIEPPE</w:t>
      </w:r>
      <w:r w:rsidR="006F5ACA">
        <w:rPr>
          <w:rFonts w:ascii="Arial" w:hAnsi="Arial" w:cs="Arial"/>
          <w:b/>
          <w:sz w:val="22"/>
          <w:szCs w:val="22"/>
        </w:rPr>
        <w:t xml:space="preserve">  </w:t>
      </w:r>
    </w:p>
    <w:p w14:paraId="7D0E3483" w14:textId="77777777" w:rsidR="006F5ACA" w:rsidRPr="00967019" w:rsidRDefault="006F5ACA" w:rsidP="006F5ACA">
      <w:pPr>
        <w:rPr>
          <w:rFonts w:ascii="Arial" w:hAnsi="Arial" w:cs="Arial"/>
          <w:sz w:val="22"/>
          <w:szCs w:val="22"/>
        </w:rPr>
      </w:pPr>
    </w:p>
    <w:p w14:paraId="250192FB" w14:textId="77777777" w:rsidR="006F5ACA" w:rsidRDefault="006F5ACA" w:rsidP="006F5ACA">
      <w:pPr>
        <w:jc w:val="both"/>
        <w:rPr>
          <w:rFonts w:ascii="Arial" w:hAnsi="Arial" w:cs="Arial"/>
          <w:sz w:val="22"/>
          <w:szCs w:val="22"/>
        </w:rPr>
      </w:pPr>
      <w:r w:rsidRPr="00941B0C">
        <w:rPr>
          <w:rFonts w:ascii="Arial" w:hAnsi="Arial" w:cs="Arial"/>
          <w:sz w:val="22"/>
          <w:szCs w:val="22"/>
          <w:u w:val="single"/>
        </w:rPr>
        <w:t>Description</w:t>
      </w:r>
      <w:r>
        <w:rPr>
          <w:rFonts w:ascii="Arial" w:hAnsi="Arial" w:cs="Arial"/>
          <w:sz w:val="22"/>
          <w:szCs w:val="22"/>
        </w:rPr>
        <w:t xml:space="preserve"> : </w:t>
      </w:r>
    </w:p>
    <w:p w14:paraId="2C03B661" w14:textId="77777777" w:rsidR="00E25EDF" w:rsidRDefault="00E25EDF" w:rsidP="006F5ACA">
      <w:pPr>
        <w:jc w:val="both"/>
        <w:rPr>
          <w:rFonts w:ascii="Arial" w:hAnsi="Arial" w:cs="Arial"/>
          <w:sz w:val="22"/>
          <w:szCs w:val="22"/>
        </w:rPr>
      </w:pPr>
    </w:p>
    <w:p w14:paraId="5DDC6C9E" w14:textId="127758C2" w:rsidR="00E25EDF" w:rsidRDefault="00E25EDF" w:rsidP="00E25EDF">
      <w:pPr>
        <w:pStyle w:val="Paragraphedeliste"/>
        <w:numPr>
          <w:ilvl w:val="0"/>
          <w:numId w:val="16"/>
        </w:numPr>
        <w:jc w:val="both"/>
        <w:rPr>
          <w:rFonts w:ascii="Arial" w:hAnsi="Arial" w:cs="Arial"/>
          <w:sz w:val="22"/>
          <w:szCs w:val="22"/>
        </w:rPr>
      </w:pPr>
      <w:r>
        <w:rPr>
          <w:rFonts w:ascii="Arial" w:hAnsi="Arial" w:cs="Arial"/>
          <w:sz w:val="22"/>
          <w:szCs w:val="22"/>
        </w:rPr>
        <w:t>Dans un immeuble en copropriété à usage de commerce et d’habitation  </w:t>
      </w:r>
    </w:p>
    <w:p w14:paraId="380DDDEE" w14:textId="0707C8E2" w:rsidR="00E25EDF" w:rsidRDefault="00E25EDF" w:rsidP="00E25EDF">
      <w:pPr>
        <w:pStyle w:val="Paragraphedeliste"/>
        <w:numPr>
          <w:ilvl w:val="0"/>
          <w:numId w:val="16"/>
        </w:numPr>
        <w:jc w:val="both"/>
        <w:rPr>
          <w:rFonts w:ascii="Arial" w:hAnsi="Arial" w:cs="Arial"/>
          <w:sz w:val="22"/>
          <w:szCs w:val="22"/>
        </w:rPr>
      </w:pPr>
      <w:r>
        <w:rPr>
          <w:rFonts w:ascii="Arial" w:hAnsi="Arial" w:cs="Arial"/>
          <w:sz w:val="22"/>
          <w:szCs w:val="22"/>
        </w:rPr>
        <w:t xml:space="preserve"> </w:t>
      </w:r>
    </w:p>
    <w:p w14:paraId="60BF2FC8" w14:textId="6C5321B7" w:rsidR="00E25EDF" w:rsidRDefault="00477026" w:rsidP="00E25EDF">
      <w:pPr>
        <w:pStyle w:val="Paragraphedeliste"/>
        <w:numPr>
          <w:ilvl w:val="0"/>
          <w:numId w:val="16"/>
        </w:numPr>
        <w:jc w:val="both"/>
        <w:rPr>
          <w:rFonts w:ascii="Arial" w:hAnsi="Arial" w:cs="Arial"/>
          <w:sz w:val="22"/>
          <w:szCs w:val="22"/>
        </w:rPr>
      </w:pPr>
      <w:r>
        <w:rPr>
          <w:rFonts w:ascii="Arial" w:hAnsi="Arial" w:cs="Arial"/>
          <w:sz w:val="22"/>
          <w:szCs w:val="22"/>
        </w:rPr>
        <w:t>Superficie de la partie privative des a</w:t>
      </w:r>
      <w:r w:rsidR="00E25EDF">
        <w:rPr>
          <w:rFonts w:ascii="Arial" w:hAnsi="Arial" w:cs="Arial"/>
          <w:sz w:val="22"/>
          <w:szCs w:val="22"/>
        </w:rPr>
        <w:t>ppartement</w:t>
      </w:r>
      <w:r>
        <w:rPr>
          <w:rFonts w:ascii="Arial" w:hAnsi="Arial" w:cs="Arial"/>
          <w:sz w:val="22"/>
          <w:szCs w:val="22"/>
        </w:rPr>
        <w:t>s</w:t>
      </w:r>
      <w:r w:rsidR="00E25EDF">
        <w:rPr>
          <w:rFonts w:ascii="Arial" w:hAnsi="Arial" w:cs="Arial"/>
          <w:sz w:val="22"/>
          <w:szCs w:val="22"/>
        </w:rPr>
        <w:t xml:space="preserve"> : </w:t>
      </w:r>
    </w:p>
    <w:p w14:paraId="4CCA7910" w14:textId="1056DAB7" w:rsidR="00E25EDF" w:rsidRDefault="00E25EDF" w:rsidP="00E25EDF">
      <w:pPr>
        <w:pStyle w:val="Paragraphedeliste"/>
        <w:numPr>
          <w:ilvl w:val="0"/>
          <w:numId w:val="17"/>
        </w:numPr>
        <w:jc w:val="both"/>
        <w:rPr>
          <w:rFonts w:ascii="Arial" w:hAnsi="Arial" w:cs="Arial"/>
          <w:sz w:val="22"/>
          <w:szCs w:val="22"/>
        </w:rPr>
      </w:pPr>
      <w:r>
        <w:rPr>
          <w:rFonts w:ascii="Arial" w:hAnsi="Arial" w:cs="Arial"/>
          <w:sz w:val="22"/>
          <w:szCs w:val="22"/>
        </w:rPr>
        <w:t>35,98 M</w:t>
      </w:r>
      <w:r>
        <w:rPr>
          <w:rFonts w:ascii="Arial" w:hAnsi="Arial" w:cs="Arial"/>
          <w:sz w:val="22"/>
          <w:szCs w:val="22"/>
          <w:vertAlign w:val="superscript"/>
        </w:rPr>
        <w:t xml:space="preserve">2 </w:t>
      </w:r>
      <w:r>
        <w:rPr>
          <w:rFonts w:ascii="Arial" w:hAnsi="Arial" w:cs="Arial"/>
          <w:sz w:val="22"/>
          <w:szCs w:val="22"/>
        </w:rPr>
        <w:t>pour le lot numéro DEUX (2)</w:t>
      </w:r>
      <w:r w:rsidR="00477026">
        <w:rPr>
          <w:rFonts w:ascii="Arial" w:hAnsi="Arial" w:cs="Arial"/>
          <w:sz w:val="22"/>
          <w:szCs w:val="22"/>
        </w:rPr>
        <w:t xml:space="preserve"> comprenant au premier étage un appartement de deux pièces principales avec cabinet de toilettes et water-closet.</w:t>
      </w:r>
    </w:p>
    <w:p w14:paraId="071A7CEC" w14:textId="6EB4188A" w:rsidR="00E25EDF" w:rsidRDefault="00E25EDF" w:rsidP="00E25EDF">
      <w:pPr>
        <w:pStyle w:val="Paragraphedeliste"/>
        <w:numPr>
          <w:ilvl w:val="0"/>
          <w:numId w:val="17"/>
        </w:numPr>
        <w:jc w:val="both"/>
        <w:rPr>
          <w:rFonts w:ascii="Arial" w:hAnsi="Arial" w:cs="Arial"/>
          <w:sz w:val="22"/>
          <w:szCs w:val="22"/>
        </w:rPr>
      </w:pPr>
      <w:r>
        <w:rPr>
          <w:rFonts w:ascii="Arial" w:hAnsi="Arial" w:cs="Arial"/>
          <w:sz w:val="22"/>
          <w:szCs w:val="22"/>
        </w:rPr>
        <w:t>35,13 M</w:t>
      </w:r>
      <w:r>
        <w:rPr>
          <w:rFonts w:ascii="Arial" w:hAnsi="Arial" w:cs="Arial"/>
          <w:sz w:val="22"/>
          <w:szCs w:val="22"/>
          <w:vertAlign w:val="superscript"/>
        </w:rPr>
        <w:t xml:space="preserve">2 </w:t>
      </w:r>
      <w:r>
        <w:rPr>
          <w:rFonts w:ascii="Arial" w:hAnsi="Arial" w:cs="Arial"/>
          <w:sz w:val="22"/>
          <w:szCs w:val="22"/>
        </w:rPr>
        <w:t xml:space="preserve">pour le lot numéro TROIS (3) </w:t>
      </w:r>
      <w:r w:rsidR="00477026">
        <w:rPr>
          <w:rFonts w:ascii="Arial" w:hAnsi="Arial" w:cs="Arial"/>
          <w:sz w:val="22"/>
          <w:szCs w:val="22"/>
        </w:rPr>
        <w:t xml:space="preserve">comprenant au deuxième étage un appartement de deux pièces principales avec cabinet de toilettes et water-closet. </w:t>
      </w:r>
    </w:p>
    <w:p w14:paraId="79E873E3" w14:textId="3B32669D" w:rsidR="00477026" w:rsidRDefault="00E25EDF" w:rsidP="00477026">
      <w:pPr>
        <w:pStyle w:val="Paragraphedeliste"/>
        <w:numPr>
          <w:ilvl w:val="0"/>
          <w:numId w:val="17"/>
        </w:numPr>
        <w:jc w:val="both"/>
        <w:rPr>
          <w:rFonts w:ascii="Arial" w:hAnsi="Arial" w:cs="Arial"/>
          <w:sz w:val="22"/>
          <w:szCs w:val="22"/>
        </w:rPr>
      </w:pPr>
      <w:r>
        <w:rPr>
          <w:rFonts w:ascii="Arial" w:hAnsi="Arial" w:cs="Arial"/>
          <w:sz w:val="22"/>
          <w:szCs w:val="22"/>
        </w:rPr>
        <w:t>55,25 M</w:t>
      </w:r>
      <w:r>
        <w:rPr>
          <w:rFonts w:ascii="Arial" w:hAnsi="Arial" w:cs="Arial"/>
          <w:sz w:val="22"/>
          <w:szCs w:val="22"/>
          <w:vertAlign w:val="superscript"/>
        </w:rPr>
        <w:t>2</w:t>
      </w:r>
      <w:r>
        <w:rPr>
          <w:rFonts w:ascii="Arial" w:hAnsi="Arial" w:cs="Arial"/>
          <w:sz w:val="22"/>
          <w:szCs w:val="22"/>
        </w:rPr>
        <w:t xml:space="preserve"> pour le lot numéro QUATRE (4) et CINQ (5)</w:t>
      </w:r>
      <w:r w:rsidR="00477026">
        <w:rPr>
          <w:rFonts w:ascii="Arial" w:hAnsi="Arial" w:cs="Arial"/>
          <w:sz w:val="22"/>
          <w:szCs w:val="22"/>
        </w:rPr>
        <w:t xml:space="preserve"> comprenant pour le lot 4 un appartement de deux pièces avec un cabinet de toilettes et water-closet au troisième étage et pour le lot 5 un grenier aménageable au quatrième étage. </w:t>
      </w:r>
    </w:p>
    <w:p w14:paraId="3FAD99A8" w14:textId="77777777" w:rsidR="00167CBD" w:rsidRDefault="00167CBD" w:rsidP="00167CBD">
      <w:pPr>
        <w:jc w:val="both"/>
        <w:rPr>
          <w:rFonts w:ascii="Arial" w:hAnsi="Arial" w:cs="Arial"/>
          <w:sz w:val="22"/>
          <w:szCs w:val="22"/>
        </w:rPr>
      </w:pPr>
    </w:p>
    <w:p w14:paraId="1BFA11FA" w14:textId="75C19E70" w:rsidR="00167CBD" w:rsidRPr="00167CBD" w:rsidRDefault="00167CBD" w:rsidP="00167CBD">
      <w:pPr>
        <w:jc w:val="both"/>
        <w:rPr>
          <w:rFonts w:ascii="Arial" w:hAnsi="Arial" w:cs="Arial"/>
          <w:sz w:val="22"/>
          <w:szCs w:val="22"/>
        </w:rPr>
      </w:pPr>
      <w:r>
        <w:rPr>
          <w:rFonts w:ascii="Arial" w:hAnsi="Arial" w:cs="Arial"/>
          <w:sz w:val="22"/>
          <w:szCs w:val="22"/>
        </w:rPr>
        <w:t xml:space="preserve">Les lots numéros QUATRE (4) et CINQ (5) ont été réunis par un ancien propriétaire </w:t>
      </w:r>
      <w:r w:rsidR="00472EEB">
        <w:rPr>
          <w:rFonts w:ascii="Arial" w:hAnsi="Arial" w:cs="Arial"/>
          <w:sz w:val="22"/>
          <w:szCs w:val="22"/>
        </w:rPr>
        <w:t xml:space="preserve">pour ne former qu’un seul et même appartement en duplex. L’accès entre le deux lors ont été réalisé au moyen de l’escalier commun de la copropriété. </w:t>
      </w:r>
    </w:p>
    <w:p w14:paraId="1E517AA9" w14:textId="77777777" w:rsidR="002D7049" w:rsidRDefault="002D7049" w:rsidP="006F5ACA">
      <w:pPr>
        <w:jc w:val="both"/>
        <w:rPr>
          <w:rFonts w:ascii="Arial" w:hAnsi="Arial" w:cs="Arial"/>
          <w:sz w:val="22"/>
          <w:szCs w:val="22"/>
        </w:rPr>
      </w:pPr>
    </w:p>
    <w:p w14:paraId="487077BB" w14:textId="4BD22390" w:rsidR="006F5ACA" w:rsidRDefault="002D7049" w:rsidP="006F5ACA">
      <w:pPr>
        <w:jc w:val="both"/>
        <w:rPr>
          <w:rFonts w:ascii="Arial" w:hAnsi="Arial" w:cs="Arial"/>
          <w:sz w:val="22"/>
          <w:szCs w:val="22"/>
        </w:rPr>
      </w:pPr>
      <w:r w:rsidRPr="002D7049">
        <w:rPr>
          <w:rFonts w:ascii="Arial" w:hAnsi="Arial" w:cs="Arial"/>
          <w:noProof/>
          <w:sz w:val="22"/>
          <w:szCs w:val="22"/>
        </w:rPr>
        <w:drawing>
          <wp:inline distT="0" distB="0" distL="0" distR="0" wp14:anchorId="7A50B42D" wp14:editId="77A32910">
            <wp:extent cx="5760720" cy="753110"/>
            <wp:effectExtent l="0" t="0" r="0" b="8890"/>
            <wp:docPr id="1868740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4025" name=""/>
                    <pic:cNvPicPr/>
                  </pic:nvPicPr>
                  <pic:blipFill>
                    <a:blip r:embed="rId8"/>
                    <a:stretch>
                      <a:fillRect/>
                    </a:stretch>
                  </pic:blipFill>
                  <pic:spPr>
                    <a:xfrm>
                      <a:off x="0" y="0"/>
                      <a:ext cx="5760720" cy="753110"/>
                    </a:xfrm>
                    <a:prstGeom prst="rect">
                      <a:avLst/>
                    </a:prstGeom>
                  </pic:spPr>
                </pic:pic>
              </a:graphicData>
            </a:graphic>
          </wp:inline>
        </w:drawing>
      </w:r>
    </w:p>
    <w:p w14:paraId="1DAE24E4" w14:textId="77777777" w:rsidR="006F5ACA" w:rsidRDefault="006F5ACA" w:rsidP="006F5ACA">
      <w:pPr>
        <w:jc w:val="both"/>
        <w:rPr>
          <w:rFonts w:ascii="Arial" w:hAnsi="Arial" w:cs="Arial"/>
          <w:sz w:val="22"/>
          <w:szCs w:val="22"/>
          <w:highlight w:val="yellow"/>
        </w:rPr>
      </w:pPr>
    </w:p>
    <w:p w14:paraId="3CC9FE25" w14:textId="77777777" w:rsidR="006F5ACA" w:rsidRDefault="006F5ACA" w:rsidP="006F5ACA">
      <w:pPr>
        <w:jc w:val="both"/>
        <w:rPr>
          <w:rFonts w:ascii="Arial" w:hAnsi="Arial" w:cs="Arial"/>
          <w:sz w:val="22"/>
          <w:szCs w:val="22"/>
          <w:highlight w:val="yellow"/>
        </w:rPr>
      </w:pPr>
      <w:r w:rsidRPr="00941B0C">
        <w:rPr>
          <w:rFonts w:ascii="Arial" w:hAnsi="Arial" w:cs="Arial"/>
          <w:sz w:val="22"/>
          <w:szCs w:val="22"/>
          <w:u w:val="single"/>
        </w:rPr>
        <w:t>Situation locative au jour de l’établissement du présent cahier des charges</w:t>
      </w:r>
      <w:r w:rsidRPr="00941B0C">
        <w:rPr>
          <w:rFonts w:ascii="Arial" w:hAnsi="Arial" w:cs="Arial"/>
          <w:sz w:val="22"/>
          <w:szCs w:val="22"/>
        </w:rPr>
        <w:t xml:space="preserve"> :</w:t>
      </w:r>
    </w:p>
    <w:p w14:paraId="2C279793" w14:textId="77777777" w:rsidR="006F5ACA" w:rsidRDefault="006F5ACA" w:rsidP="006F5ACA">
      <w:pPr>
        <w:jc w:val="both"/>
        <w:rPr>
          <w:rFonts w:ascii="Arial" w:hAnsi="Arial" w:cs="Arial"/>
          <w:sz w:val="22"/>
          <w:szCs w:val="22"/>
          <w:highlight w:val="yellow"/>
        </w:rPr>
      </w:pPr>
    </w:p>
    <w:p w14:paraId="05EEBCD8" w14:textId="77777777" w:rsidR="006F5ACA" w:rsidRDefault="006F5ACA" w:rsidP="006F5ACA">
      <w:pPr>
        <w:jc w:val="both"/>
        <w:rPr>
          <w:rFonts w:ascii="Arial" w:hAnsi="Arial" w:cs="Arial"/>
          <w:sz w:val="22"/>
          <w:szCs w:val="22"/>
          <w:highlight w:val="yellow"/>
        </w:rPr>
      </w:pPr>
    </w:p>
    <w:p w14:paraId="2063DA6F" w14:textId="640D3A3C" w:rsidR="006F5ACA" w:rsidRPr="00763101" w:rsidRDefault="00763101" w:rsidP="006F5ACA">
      <w:pPr>
        <w:numPr>
          <w:ilvl w:val="0"/>
          <w:numId w:val="14"/>
        </w:numPr>
        <w:overflowPunct w:val="0"/>
        <w:autoSpaceDE w:val="0"/>
        <w:autoSpaceDN w:val="0"/>
        <w:adjustRightInd w:val="0"/>
        <w:jc w:val="both"/>
        <w:textAlignment w:val="baseline"/>
        <w:rPr>
          <w:rFonts w:ascii="Arial" w:hAnsi="Arial" w:cs="Arial"/>
          <w:sz w:val="22"/>
          <w:szCs w:val="22"/>
        </w:rPr>
      </w:pPr>
      <w:r w:rsidRPr="00763101">
        <w:rPr>
          <w:rFonts w:ascii="Arial" w:hAnsi="Arial" w:cs="Arial"/>
          <w:sz w:val="22"/>
          <w:szCs w:val="22"/>
        </w:rPr>
        <w:t>Le bien est libre de toute occupation</w:t>
      </w:r>
    </w:p>
    <w:p w14:paraId="20F3D9A8" w14:textId="77777777" w:rsidR="006F5ACA" w:rsidRPr="00967019" w:rsidRDefault="006F5ACA" w:rsidP="006F5ACA">
      <w:pPr>
        <w:jc w:val="both"/>
        <w:rPr>
          <w:rFonts w:ascii="Arial" w:hAnsi="Arial" w:cs="Arial"/>
          <w:sz w:val="22"/>
          <w:szCs w:val="22"/>
        </w:rPr>
      </w:pPr>
    </w:p>
    <w:p w14:paraId="45F1CB89" w14:textId="77777777" w:rsidR="006F5ACA" w:rsidRDefault="006F5ACA" w:rsidP="006F5ACA">
      <w:pPr>
        <w:jc w:val="both"/>
        <w:rPr>
          <w:rFonts w:ascii="Arial" w:hAnsi="Arial" w:cs="Arial"/>
          <w:sz w:val="22"/>
          <w:szCs w:val="22"/>
        </w:rPr>
      </w:pPr>
      <w:r w:rsidRPr="00967019">
        <w:rPr>
          <w:rFonts w:ascii="Arial" w:hAnsi="Arial" w:cs="Arial"/>
          <w:sz w:val="22"/>
          <w:szCs w:val="22"/>
        </w:rPr>
        <w:t xml:space="preserve">L’acquéreur prendra les actifs et notamment les locaux en l’état et fera son affaire personnelle s’il y a lieu de la mise en conformité de ces derniers au regard de la réglementation applicable en cours. </w:t>
      </w:r>
    </w:p>
    <w:p w14:paraId="681A27E0" w14:textId="77777777" w:rsidR="006F5ACA" w:rsidRDefault="006F5ACA" w:rsidP="006F5ACA">
      <w:pPr>
        <w:jc w:val="both"/>
        <w:rPr>
          <w:rFonts w:ascii="Arial" w:hAnsi="Arial" w:cs="Arial"/>
          <w:sz w:val="22"/>
          <w:szCs w:val="22"/>
        </w:rPr>
      </w:pPr>
    </w:p>
    <w:p w14:paraId="4E78A5CC" w14:textId="77777777" w:rsidR="006F5ACA" w:rsidRPr="00967019" w:rsidRDefault="006F5ACA" w:rsidP="006F5ACA">
      <w:pPr>
        <w:jc w:val="both"/>
        <w:rPr>
          <w:rFonts w:ascii="Arial" w:hAnsi="Arial" w:cs="Arial"/>
          <w:sz w:val="22"/>
          <w:szCs w:val="22"/>
        </w:rPr>
      </w:pPr>
      <w:r>
        <w:rPr>
          <w:rFonts w:ascii="Arial" w:hAnsi="Arial" w:cs="Arial"/>
          <w:sz w:val="22"/>
          <w:szCs w:val="22"/>
        </w:rPr>
        <w:br w:type="page"/>
      </w:r>
    </w:p>
    <w:p w14:paraId="057D72C2" w14:textId="77777777" w:rsidR="006F5ACA" w:rsidRPr="00967019" w:rsidRDefault="006F5ACA" w:rsidP="006F5ACA">
      <w:pPr>
        <w:jc w:val="both"/>
        <w:rPr>
          <w:rFonts w:ascii="Arial" w:hAnsi="Arial" w:cs="Arial"/>
          <w:sz w:val="22"/>
          <w:szCs w:val="22"/>
        </w:rPr>
      </w:pPr>
    </w:p>
    <w:p w14:paraId="38A82251" w14:textId="77777777" w:rsidR="006F5ACA" w:rsidRPr="00967019" w:rsidRDefault="006F5ACA" w:rsidP="006F5ACA">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967019">
        <w:rPr>
          <w:rFonts w:ascii="Arial" w:hAnsi="Arial" w:cs="Arial"/>
          <w:sz w:val="22"/>
          <w:szCs w:val="22"/>
        </w:rPr>
        <w:sym w:font="Wingdings" w:char="F0A7"/>
      </w:r>
      <w:r w:rsidRPr="00967019">
        <w:rPr>
          <w:rFonts w:ascii="Arial" w:hAnsi="Arial" w:cs="Arial"/>
          <w:sz w:val="22"/>
          <w:szCs w:val="22"/>
        </w:rPr>
        <w:t xml:space="preserve"> </w:t>
      </w:r>
      <w:r w:rsidRPr="00967019">
        <w:rPr>
          <w:rFonts w:ascii="Arial" w:hAnsi="Arial" w:cs="Arial"/>
          <w:b/>
          <w:sz w:val="22"/>
          <w:szCs w:val="22"/>
        </w:rPr>
        <w:t>Avertissement :</w:t>
      </w:r>
    </w:p>
    <w:p w14:paraId="25394CDA" w14:textId="77777777" w:rsidR="006F5ACA" w:rsidRPr="00967019" w:rsidRDefault="006F5ACA" w:rsidP="006F5ACA">
      <w:pPr>
        <w:jc w:val="both"/>
        <w:rPr>
          <w:rFonts w:ascii="Arial" w:hAnsi="Arial" w:cs="Arial"/>
          <w:sz w:val="22"/>
          <w:szCs w:val="22"/>
        </w:rPr>
      </w:pPr>
    </w:p>
    <w:p w14:paraId="22460F5A" w14:textId="77777777" w:rsidR="006F5ACA" w:rsidRPr="00967019" w:rsidRDefault="006F5ACA" w:rsidP="006F5ACA">
      <w:pPr>
        <w:spacing w:line="240" w:lineRule="atLeast"/>
        <w:jc w:val="both"/>
        <w:rPr>
          <w:rFonts w:ascii="Arial" w:hAnsi="Arial" w:cs="Arial"/>
          <w:sz w:val="22"/>
          <w:szCs w:val="22"/>
          <w:u w:val="single"/>
        </w:rPr>
      </w:pPr>
      <w:r w:rsidRPr="00967019">
        <w:rPr>
          <w:rFonts w:ascii="Arial" w:hAnsi="Arial" w:cs="Arial"/>
          <w:sz w:val="22"/>
          <w:szCs w:val="22"/>
        </w:rPr>
        <w:t xml:space="preserve">-  </w:t>
      </w:r>
      <w:r w:rsidRPr="00967019">
        <w:rPr>
          <w:rFonts w:ascii="Arial" w:hAnsi="Arial" w:cs="Arial"/>
          <w:sz w:val="22"/>
          <w:szCs w:val="22"/>
          <w:u w:val="single"/>
        </w:rPr>
        <w:t>Objet et usage du présent document</w:t>
      </w:r>
    </w:p>
    <w:p w14:paraId="74C7C676" w14:textId="77777777" w:rsidR="006F5ACA" w:rsidRPr="00967019" w:rsidRDefault="006F5ACA" w:rsidP="006F5ACA">
      <w:pPr>
        <w:spacing w:line="240" w:lineRule="atLeast"/>
        <w:jc w:val="both"/>
        <w:rPr>
          <w:rFonts w:ascii="Arial" w:hAnsi="Arial" w:cs="Arial"/>
          <w:sz w:val="22"/>
          <w:szCs w:val="22"/>
        </w:rPr>
      </w:pPr>
    </w:p>
    <w:p w14:paraId="2F1583BF" w14:textId="77777777" w:rsidR="006F5ACA" w:rsidRPr="00967019" w:rsidRDefault="006F5ACA" w:rsidP="006F5ACA">
      <w:pPr>
        <w:spacing w:line="240" w:lineRule="atLeast"/>
        <w:jc w:val="both"/>
        <w:rPr>
          <w:rFonts w:ascii="Arial" w:hAnsi="Arial" w:cs="Arial"/>
          <w:sz w:val="22"/>
          <w:szCs w:val="22"/>
        </w:rPr>
      </w:pPr>
      <w:r w:rsidRPr="00967019">
        <w:rPr>
          <w:rFonts w:ascii="Arial" w:hAnsi="Arial" w:cs="Arial"/>
          <w:sz w:val="22"/>
          <w:szCs w:val="22"/>
        </w:rPr>
        <w:t>Le présent dossier de présentation a été établi avec le concours des dirigeants de l'entreprise et leurs conseils, afin de permettre aux éventuels candidats repreneurs de préparer les offres de reprise qu’ils pourront formuler.</w:t>
      </w:r>
    </w:p>
    <w:p w14:paraId="676BF8FF" w14:textId="77777777" w:rsidR="006F5ACA" w:rsidRPr="00967019" w:rsidRDefault="006F5ACA" w:rsidP="006F5ACA">
      <w:pPr>
        <w:spacing w:line="240" w:lineRule="atLeast"/>
        <w:jc w:val="both"/>
        <w:rPr>
          <w:rFonts w:ascii="Arial" w:hAnsi="Arial" w:cs="Arial"/>
          <w:sz w:val="22"/>
          <w:szCs w:val="22"/>
        </w:rPr>
      </w:pPr>
    </w:p>
    <w:p w14:paraId="343C3AD6" w14:textId="77777777" w:rsidR="006F5ACA" w:rsidRPr="00967019" w:rsidRDefault="006F5ACA" w:rsidP="006F5ACA">
      <w:pPr>
        <w:spacing w:line="240" w:lineRule="atLeast"/>
        <w:jc w:val="both"/>
        <w:rPr>
          <w:rFonts w:ascii="Arial" w:hAnsi="Arial" w:cs="Arial"/>
          <w:sz w:val="22"/>
          <w:szCs w:val="22"/>
        </w:rPr>
      </w:pPr>
      <w:r w:rsidRPr="00967019">
        <w:rPr>
          <w:rFonts w:ascii="Arial" w:hAnsi="Arial" w:cs="Arial"/>
          <w:sz w:val="22"/>
          <w:szCs w:val="22"/>
        </w:rPr>
        <w:t>Il ne peut être utilisé à d'autre fin que la préparation et la présentation d'un projet de reprise, ni communiqué à quelque tiers que ce soit sans autorisation préalable du mandataire judiciaire.</w:t>
      </w:r>
    </w:p>
    <w:p w14:paraId="05A9E250" w14:textId="77777777" w:rsidR="006F5ACA" w:rsidRPr="00967019" w:rsidRDefault="006F5ACA" w:rsidP="006F5ACA">
      <w:pPr>
        <w:spacing w:line="240" w:lineRule="atLeast"/>
        <w:jc w:val="both"/>
        <w:rPr>
          <w:rFonts w:ascii="Arial" w:hAnsi="Arial" w:cs="Arial"/>
          <w:sz w:val="22"/>
          <w:szCs w:val="22"/>
        </w:rPr>
      </w:pPr>
    </w:p>
    <w:p w14:paraId="615BBDE0" w14:textId="77777777" w:rsidR="006F5ACA" w:rsidRPr="00967019" w:rsidRDefault="006F5ACA" w:rsidP="006F5ACA">
      <w:pPr>
        <w:spacing w:line="240" w:lineRule="atLeast"/>
        <w:jc w:val="both"/>
        <w:rPr>
          <w:rFonts w:ascii="Arial" w:hAnsi="Arial" w:cs="Arial"/>
          <w:sz w:val="22"/>
          <w:szCs w:val="22"/>
        </w:rPr>
      </w:pPr>
      <w:r w:rsidRPr="00967019">
        <w:rPr>
          <w:rFonts w:ascii="Arial" w:hAnsi="Arial" w:cs="Arial"/>
          <w:sz w:val="22"/>
          <w:szCs w:val="22"/>
        </w:rPr>
        <w:t>La communication du présent document implique l'engagement du destinataire à tenir en permanence confidentiel l'ensemble des informations qu'il contient, ainsi que toutes autres données ou documents de quelque nature que ce soit qui lui ont été ou lui seraient communiqués ultérieurement.</w:t>
      </w:r>
    </w:p>
    <w:p w14:paraId="179017AA" w14:textId="77777777" w:rsidR="006F5ACA" w:rsidRPr="00967019" w:rsidRDefault="006F5ACA" w:rsidP="006F5ACA">
      <w:pPr>
        <w:spacing w:line="240" w:lineRule="atLeast"/>
        <w:jc w:val="both"/>
        <w:rPr>
          <w:rFonts w:ascii="Arial" w:hAnsi="Arial" w:cs="Arial"/>
          <w:sz w:val="22"/>
          <w:szCs w:val="22"/>
        </w:rPr>
      </w:pPr>
    </w:p>
    <w:p w14:paraId="0DE88DB5" w14:textId="77777777" w:rsidR="006F5ACA" w:rsidRPr="00967019" w:rsidRDefault="006F5ACA" w:rsidP="006F5ACA">
      <w:pPr>
        <w:spacing w:line="240" w:lineRule="atLeast"/>
        <w:jc w:val="both"/>
        <w:rPr>
          <w:rFonts w:ascii="Arial" w:hAnsi="Arial" w:cs="Arial"/>
          <w:sz w:val="22"/>
          <w:szCs w:val="22"/>
        </w:rPr>
      </w:pPr>
      <w:r w:rsidRPr="00967019">
        <w:rPr>
          <w:rFonts w:ascii="Arial" w:hAnsi="Arial" w:cs="Arial"/>
          <w:sz w:val="22"/>
          <w:szCs w:val="22"/>
        </w:rPr>
        <w:t>Seuls le destinataire et ses conseils sont autorisés à prendre connaissance de ce document.</w:t>
      </w:r>
    </w:p>
    <w:p w14:paraId="2D910E08" w14:textId="77777777" w:rsidR="006F5ACA" w:rsidRPr="00967019" w:rsidRDefault="006F5ACA" w:rsidP="006F5ACA">
      <w:pPr>
        <w:spacing w:line="240" w:lineRule="atLeast"/>
        <w:jc w:val="both"/>
        <w:rPr>
          <w:rFonts w:ascii="Arial" w:hAnsi="Arial" w:cs="Arial"/>
          <w:sz w:val="22"/>
          <w:szCs w:val="22"/>
        </w:rPr>
      </w:pPr>
    </w:p>
    <w:p w14:paraId="30D40201" w14:textId="77777777" w:rsidR="006F5ACA" w:rsidRPr="00967019" w:rsidRDefault="006F5ACA" w:rsidP="006F5ACA">
      <w:pPr>
        <w:spacing w:line="240" w:lineRule="atLeast"/>
        <w:jc w:val="both"/>
        <w:rPr>
          <w:rFonts w:ascii="Arial" w:hAnsi="Arial" w:cs="Arial"/>
          <w:sz w:val="22"/>
          <w:szCs w:val="22"/>
          <w:u w:val="single"/>
        </w:rPr>
      </w:pPr>
      <w:r w:rsidRPr="00967019">
        <w:rPr>
          <w:rFonts w:ascii="Arial" w:hAnsi="Arial" w:cs="Arial"/>
          <w:sz w:val="22"/>
          <w:szCs w:val="22"/>
        </w:rPr>
        <w:t xml:space="preserve">-  </w:t>
      </w:r>
      <w:r w:rsidRPr="00967019">
        <w:rPr>
          <w:rFonts w:ascii="Arial" w:hAnsi="Arial" w:cs="Arial"/>
          <w:sz w:val="22"/>
          <w:szCs w:val="22"/>
          <w:u w:val="single"/>
        </w:rPr>
        <w:t>Information des candidats repreneurs</w:t>
      </w:r>
    </w:p>
    <w:p w14:paraId="505DA393" w14:textId="77777777" w:rsidR="006F5ACA" w:rsidRPr="00967019" w:rsidRDefault="006F5ACA" w:rsidP="006F5ACA">
      <w:pPr>
        <w:spacing w:line="240" w:lineRule="atLeast"/>
        <w:jc w:val="both"/>
        <w:rPr>
          <w:rFonts w:ascii="Arial" w:hAnsi="Arial" w:cs="Arial"/>
          <w:sz w:val="22"/>
          <w:szCs w:val="22"/>
        </w:rPr>
      </w:pPr>
    </w:p>
    <w:p w14:paraId="3359159F" w14:textId="77777777" w:rsidR="006F5ACA" w:rsidRPr="00967019" w:rsidRDefault="006F5ACA" w:rsidP="006F5ACA">
      <w:pPr>
        <w:spacing w:line="240" w:lineRule="atLeast"/>
        <w:jc w:val="both"/>
        <w:rPr>
          <w:rFonts w:ascii="Arial" w:hAnsi="Arial" w:cs="Arial"/>
          <w:sz w:val="22"/>
          <w:szCs w:val="22"/>
        </w:rPr>
      </w:pPr>
      <w:r w:rsidRPr="00967019">
        <w:rPr>
          <w:rFonts w:ascii="Arial" w:hAnsi="Arial" w:cs="Arial"/>
          <w:sz w:val="22"/>
          <w:szCs w:val="22"/>
        </w:rPr>
        <w:t>L'information contenue dans ce document est sélective et sera éventuellement sujette à actualisation, modification ou complément. Par conséquent, cette information n'est pas exhaustive et n'a pas la prétention de rassembler tous les renseignements qu'un acquéreur potentiel pourrait désirer recevoir.</w:t>
      </w:r>
    </w:p>
    <w:p w14:paraId="7B9F38B8" w14:textId="77777777" w:rsidR="006F5ACA" w:rsidRPr="00967019" w:rsidRDefault="006F5ACA" w:rsidP="006F5ACA">
      <w:pPr>
        <w:spacing w:line="240" w:lineRule="atLeast"/>
        <w:jc w:val="both"/>
        <w:rPr>
          <w:rFonts w:ascii="Arial" w:hAnsi="Arial" w:cs="Arial"/>
          <w:sz w:val="22"/>
          <w:szCs w:val="22"/>
        </w:rPr>
      </w:pPr>
    </w:p>
    <w:p w14:paraId="264FE162" w14:textId="77777777" w:rsidR="006F5ACA" w:rsidRPr="00967019" w:rsidRDefault="006F5ACA" w:rsidP="006F5ACA">
      <w:pPr>
        <w:spacing w:line="240" w:lineRule="atLeast"/>
        <w:jc w:val="both"/>
        <w:rPr>
          <w:rFonts w:ascii="Arial" w:hAnsi="Arial" w:cs="Arial"/>
          <w:sz w:val="22"/>
          <w:szCs w:val="22"/>
        </w:rPr>
      </w:pPr>
      <w:r w:rsidRPr="00967019">
        <w:rPr>
          <w:rFonts w:ascii="Arial" w:hAnsi="Arial" w:cs="Arial"/>
          <w:sz w:val="22"/>
          <w:szCs w:val="22"/>
        </w:rPr>
        <w:t>Tout acquéreur potentiel doit donc réaliser ses propres investigations, afin de former son propre jugement, sur l'information contenue dans ce document et s'entourer de conseils professionnels adéquats, afin de tenir compte de toutes les conséquences financières, légales, sociales et fiscales de l'acquisition de to</w:t>
      </w:r>
      <w:r>
        <w:rPr>
          <w:rFonts w:ascii="Arial" w:hAnsi="Arial" w:cs="Arial"/>
          <w:sz w:val="22"/>
          <w:szCs w:val="22"/>
        </w:rPr>
        <w:t>ut ou partie des biens.</w:t>
      </w:r>
    </w:p>
    <w:p w14:paraId="61862DDD" w14:textId="77777777" w:rsidR="006F5ACA" w:rsidRPr="00967019" w:rsidRDefault="006F5ACA" w:rsidP="006F5ACA">
      <w:pPr>
        <w:jc w:val="both"/>
        <w:rPr>
          <w:rFonts w:ascii="Arial" w:hAnsi="Arial" w:cs="Arial"/>
          <w:sz w:val="22"/>
          <w:szCs w:val="22"/>
        </w:rPr>
      </w:pPr>
    </w:p>
    <w:p w14:paraId="739A5924" w14:textId="77777777" w:rsidR="006F5ACA" w:rsidRPr="00967019" w:rsidRDefault="006F5ACA" w:rsidP="006F5ACA">
      <w:pPr>
        <w:jc w:val="both"/>
        <w:rPr>
          <w:rFonts w:ascii="Arial" w:hAnsi="Arial" w:cs="Arial"/>
          <w:sz w:val="22"/>
          <w:szCs w:val="22"/>
        </w:rPr>
      </w:pPr>
      <w:r w:rsidRPr="00967019">
        <w:rPr>
          <w:rFonts w:ascii="Arial" w:hAnsi="Arial" w:cs="Arial"/>
          <w:sz w:val="22"/>
          <w:szCs w:val="22"/>
        </w:rPr>
        <w:t xml:space="preserve">Si vous souhaitez prendre connaissance d’autres éléments </w:t>
      </w:r>
      <w:r>
        <w:rPr>
          <w:rFonts w:ascii="Arial" w:hAnsi="Arial" w:cs="Arial"/>
          <w:sz w:val="22"/>
          <w:szCs w:val="22"/>
        </w:rPr>
        <w:t>que ceux joints au présent cahier des charges</w:t>
      </w:r>
      <w:r w:rsidRPr="00967019">
        <w:rPr>
          <w:rFonts w:ascii="Arial" w:hAnsi="Arial" w:cs="Arial"/>
          <w:sz w:val="22"/>
          <w:szCs w:val="22"/>
        </w:rPr>
        <w:t>, il convient d’en formuler expressément la demande auprès de nos services. Ils vous seront communiqués sous réserve que nous les ayons en notre possession.</w:t>
      </w:r>
    </w:p>
    <w:p w14:paraId="035A9C77" w14:textId="77777777" w:rsidR="006F5ACA" w:rsidRPr="00967019" w:rsidRDefault="006F5ACA" w:rsidP="006F5ACA">
      <w:pPr>
        <w:jc w:val="both"/>
        <w:rPr>
          <w:rFonts w:ascii="Arial" w:hAnsi="Arial" w:cs="Arial"/>
          <w:sz w:val="22"/>
          <w:szCs w:val="22"/>
        </w:rPr>
      </w:pPr>
    </w:p>
    <w:p w14:paraId="46312160" w14:textId="77777777" w:rsidR="006F5ACA" w:rsidRPr="00967019" w:rsidRDefault="006F5ACA" w:rsidP="006F5ACA">
      <w:pPr>
        <w:jc w:val="both"/>
        <w:rPr>
          <w:rFonts w:ascii="Arial" w:hAnsi="Arial" w:cs="Arial"/>
          <w:sz w:val="22"/>
          <w:szCs w:val="22"/>
        </w:rPr>
      </w:pPr>
      <w:r w:rsidRPr="00967019">
        <w:rPr>
          <w:rFonts w:ascii="Arial" w:hAnsi="Arial" w:cs="Arial"/>
          <w:sz w:val="22"/>
          <w:szCs w:val="22"/>
        </w:rPr>
        <w:t>Nous attirons enfin votre attention sur le droit de préemption des communes prévu par la loi 2005-882 du 02 août 2005 et son décret d’application 2007-1827 du 26 décembre 2007.</w:t>
      </w:r>
    </w:p>
    <w:p w14:paraId="65DA36CA" w14:textId="77777777" w:rsidR="006F5ACA" w:rsidRDefault="006F5ACA" w:rsidP="006F5ACA">
      <w:pPr>
        <w:jc w:val="both"/>
        <w:rPr>
          <w:rFonts w:ascii="Arial" w:hAnsi="Arial" w:cs="Arial"/>
          <w:sz w:val="22"/>
          <w:szCs w:val="22"/>
        </w:rPr>
      </w:pPr>
    </w:p>
    <w:p w14:paraId="7F74D831" w14:textId="77777777" w:rsidR="006F5ACA" w:rsidRPr="00967019" w:rsidRDefault="006F5ACA" w:rsidP="006F5ACA">
      <w:pPr>
        <w:jc w:val="both"/>
        <w:rPr>
          <w:rFonts w:ascii="Arial" w:hAnsi="Arial" w:cs="Arial"/>
          <w:sz w:val="22"/>
          <w:szCs w:val="22"/>
        </w:rPr>
      </w:pPr>
      <w:r w:rsidRPr="00967019">
        <w:rPr>
          <w:rFonts w:ascii="Arial" w:hAnsi="Arial" w:cs="Arial"/>
          <w:sz w:val="22"/>
          <w:szCs w:val="22"/>
        </w:rPr>
        <w:t xml:space="preserve">Sous réserve pour la commune d’avoir délimité sur son territoire un tel périmètre, elle dispose de 30 jours à compter de l’ordonnance pour notifier par LRAR sa décision de substituer à l’acquéreur. </w:t>
      </w:r>
    </w:p>
    <w:p w14:paraId="4096D6D2" w14:textId="77777777" w:rsidR="006F5ACA" w:rsidRPr="00967019" w:rsidRDefault="006F5ACA" w:rsidP="006F5ACA">
      <w:pPr>
        <w:jc w:val="both"/>
        <w:rPr>
          <w:rFonts w:ascii="Arial" w:hAnsi="Arial" w:cs="Arial"/>
          <w:sz w:val="22"/>
          <w:szCs w:val="22"/>
        </w:rPr>
      </w:pPr>
    </w:p>
    <w:p w14:paraId="75BC1C6A" w14:textId="77777777" w:rsidR="006F5ACA" w:rsidRPr="00967019" w:rsidRDefault="006F5ACA" w:rsidP="006F5ACA">
      <w:pPr>
        <w:jc w:val="both"/>
        <w:rPr>
          <w:rFonts w:ascii="Arial" w:hAnsi="Arial" w:cs="Arial"/>
          <w:sz w:val="22"/>
          <w:szCs w:val="22"/>
        </w:rPr>
      </w:pPr>
    </w:p>
    <w:p w14:paraId="4C9AFE73" w14:textId="77777777" w:rsidR="006F5ACA" w:rsidRPr="00967019" w:rsidRDefault="006F5ACA" w:rsidP="006F5ACA">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967019">
        <w:rPr>
          <w:rFonts w:ascii="Arial" w:hAnsi="Arial" w:cs="Arial"/>
          <w:b/>
          <w:sz w:val="22"/>
          <w:szCs w:val="22"/>
        </w:rPr>
        <w:t>Ce dossier ne confère aucun mandat à son destinataire.</w:t>
      </w:r>
    </w:p>
    <w:p w14:paraId="71206A00" w14:textId="77777777" w:rsidR="006F5ACA" w:rsidRPr="00967019" w:rsidRDefault="006F5ACA" w:rsidP="006F5ACA">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967019">
        <w:rPr>
          <w:rFonts w:ascii="Arial" w:hAnsi="Arial" w:cs="Arial"/>
          <w:b/>
          <w:sz w:val="22"/>
          <w:szCs w:val="22"/>
        </w:rPr>
        <w:t>Tout actif peut être consulté librement sur le site du Conseil National des Administrateurs Judiciaires et Mandataires Judiciaires (</w:t>
      </w:r>
      <w:hyperlink r:id="rId9" w:history="1">
        <w:r w:rsidRPr="00967019">
          <w:rPr>
            <w:rFonts w:ascii="Arial" w:hAnsi="Arial" w:cs="Arial"/>
            <w:b/>
            <w:color w:val="0000FF"/>
            <w:sz w:val="22"/>
            <w:szCs w:val="22"/>
            <w:u w:val="double"/>
          </w:rPr>
          <w:t>www.ajmj.fr</w:t>
        </w:r>
      </w:hyperlink>
      <w:r w:rsidRPr="00967019">
        <w:rPr>
          <w:rFonts w:ascii="Arial" w:hAnsi="Arial" w:cs="Arial"/>
          <w:b/>
          <w:sz w:val="22"/>
          <w:szCs w:val="22"/>
        </w:rPr>
        <w:t>), portail Actifs.</w:t>
      </w:r>
    </w:p>
    <w:p w14:paraId="038F753E" w14:textId="77777777" w:rsidR="006F5ACA" w:rsidRPr="00967019" w:rsidRDefault="006F5ACA" w:rsidP="006F5ACA">
      <w:pPr>
        <w:jc w:val="center"/>
      </w:pPr>
    </w:p>
    <w:p w14:paraId="31918D16" w14:textId="77777777" w:rsidR="006F5ACA" w:rsidRPr="00967019" w:rsidRDefault="006F5ACA" w:rsidP="006F5ACA">
      <w:pPr>
        <w:jc w:val="center"/>
      </w:pPr>
      <w:r w:rsidRPr="00967019">
        <w:t>*   *   *</w:t>
      </w:r>
    </w:p>
    <w:p w14:paraId="37DE5C5C" w14:textId="77777777" w:rsidR="006F5ACA" w:rsidRPr="00967019" w:rsidRDefault="006F5ACA" w:rsidP="006F5ACA"/>
    <w:p w14:paraId="688A0751" w14:textId="77777777" w:rsidR="006F5ACA" w:rsidRPr="00967019" w:rsidRDefault="006F5ACA" w:rsidP="006F5ACA">
      <w:pPr>
        <w:rPr>
          <w:b/>
          <w:caps/>
        </w:rPr>
      </w:pPr>
      <w:r w:rsidRPr="00967019">
        <w:rPr>
          <w:color w:val="3366FF"/>
        </w:rPr>
        <w:br w:type="page"/>
      </w:r>
      <w:r w:rsidRPr="00967019">
        <w:rPr>
          <w:b/>
          <w:caps/>
        </w:rPr>
        <w:lastRenderedPageBreak/>
        <w:t>Pour être recevables, les offres d’acquisition devront être conformes aux prescriptions du présent cahier des charges.</w:t>
      </w:r>
    </w:p>
    <w:p w14:paraId="12479CB9" w14:textId="77777777" w:rsidR="006F5ACA" w:rsidRPr="00967019" w:rsidRDefault="006F5ACA" w:rsidP="006F5ACA">
      <w:pPr>
        <w:jc w:val="center"/>
      </w:pPr>
      <w:r w:rsidRPr="00967019">
        <w:t>______________</w:t>
      </w:r>
    </w:p>
    <w:p w14:paraId="60542711" w14:textId="77777777" w:rsidR="006F5ACA" w:rsidRPr="00967019" w:rsidRDefault="006F5ACA" w:rsidP="006F5ACA"/>
    <w:p w14:paraId="176BAA6B" w14:textId="77777777" w:rsidR="006F5ACA" w:rsidRPr="00344636" w:rsidRDefault="006F5ACA" w:rsidP="006F5ACA">
      <w:pPr>
        <w:rPr>
          <w:b/>
          <w:sz w:val="28"/>
          <w:szCs w:val="28"/>
        </w:rPr>
      </w:pPr>
      <w:r w:rsidRPr="00344636">
        <w:rPr>
          <w:b/>
          <w:sz w:val="28"/>
          <w:szCs w:val="28"/>
        </w:rPr>
        <w:t xml:space="preserve">I) </w:t>
      </w:r>
      <w:r w:rsidRPr="00344636">
        <w:rPr>
          <w:b/>
          <w:sz w:val="28"/>
          <w:szCs w:val="28"/>
          <w:u w:val="double"/>
        </w:rPr>
        <w:t>Contenu de l’offre</w:t>
      </w:r>
      <w:r w:rsidRPr="00344636">
        <w:rPr>
          <w:b/>
          <w:sz w:val="28"/>
          <w:szCs w:val="28"/>
          <w:u w:val="single"/>
        </w:rPr>
        <w:t xml:space="preserve"> </w:t>
      </w:r>
    </w:p>
    <w:p w14:paraId="18758C49" w14:textId="77777777" w:rsidR="006F5ACA" w:rsidRPr="00967019" w:rsidRDefault="006F5ACA" w:rsidP="006F5ACA"/>
    <w:p w14:paraId="709395F2" w14:textId="77777777" w:rsidR="006F5ACA" w:rsidRPr="00967019" w:rsidRDefault="006F5ACA" w:rsidP="006F5ACA">
      <w:pPr>
        <w:numPr>
          <w:ilvl w:val="0"/>
          <w:numId w:val="11"/>
        </w:numPr>
        <w:jc w:val="both"/>
        <w:rPr>
          <w:b/>
          <w:u w:val="single"/>
        </w:rPr>
      </w:pPr>
      <w:r w:rsidRPr="00967019">
        <w:rPr>
          <w:b/>
          <w:u w:val="single"/>
        </w:rPr>
        <w:t>L’offre de reprise</w:t>
      </w:r>
    </w:p>
    <w:p w14:paraId="68EC656A" w14:textId="77777777" w:rsidR="006F5ACA" w:rsidRPr="00967019" w:rsidRDefault="006F5ACA" w:rsidP="006F5ACA">
      <w:pPr>
        <w:ind w:left="360"/>
        <w:jc w:val="both"/>
      </w:pPr>
    </w:p>
    <w:p w14:paraId="4FFB8121" w14:textId="77777777" w:rsidR="006F5ACA" w:rsidRPr="00967019" w:rsidRDefault="006F5ACA" w:rsidP="006F5ACA">
      <w:pPr>
        <w:jc w:val="both"/>
      </w:pPr>
      <w:r w:rsidRPr="00967019">
        <w:t xml:space="preserve">L’offre doit être ferme et définitive, en ce sens qu’elle ne peut être assortie d’aucune condition suspensive, résolutoire ou autre, de nature à faire obstacle à la réalisation de la cession. </w:t>
      </w:r>
    </w:p>
    <w:p w14:paraId="7E959EDC" w14:textId="77777777" w:rsidR="006F5ACA" w:rsidRPr="00967019" w:rsidRDefault="006F5ACA" w:rsidP="006F5ACA">
      <w:pPr>
        <w:jc w:val="both"/>
      </w:pPr>
    </w:p>
    <w:p w14:paraId="4CFC4FE3" w14:textId="77777777" w:rsidR="006F5ACA" w:rsidRPr="00967019" w:rsidRDefault="006F5ACA" w:rsidP="006F5ACA">
      <w:pPr>
        <w:numPr>
          <w:ilvl w:val="0"/>
          <w:numId w:val="11"/>
        </w:numPr>
        <w:jc w:val="both"/>
        <w:rPr>
          <w:b/>
          <w:u w:val="single"/>
        </w:rPr>
      </w:pPr>
      <w:r w:rsidRPr="00967019">
        <w:rPr>
          <w:b/>
          <w:u w:val="single"/>
        </w:rPr>
        <w:t>Précisions sur le candidat à la reprise</w:t>
      </w:r>
    </w:p>
    <w:p w14:paraId="06919BF3" w14:textId="77777777" w:rsidR="006F5ACA" w:rsidRPr="00967019" w:rsidRDefault="006F5ACA" w:rsidP="006F5ACA">
      <w:pPr>
        <w:jc w:val="both"/>
      </w:pPr>
    </w:p>
    <w:p w14:paraId="1B185CA5" w14:textId="77777777" w:rsidR="006F5ACA" w:rsidRPr="00344636" w:rsidRDefault="006F5ACA" w:rsidP="006F5ACA">
      <w:pPr>
        <w:jc w:val="both"/>
        <w:rPr>
          <w:u w:val="single"/>
        </w:rPr>
      </w:pPr>
      <w:r w:rsidRPr="00344636">
        <w:rPr>
          <w:u w:val="single"/>
        </w:rPr>
        <w:t>A) Personne physique</w:t>
      </w:r>
    </w:p>
    <w:p w14:paraId="10A6F598" w14:textId="77777777" w:rsidR="006F5ACA" w:rsidRPr="00967019" w:rsidRDefault="006F5ACA" w:rsidP="006F5ACA">
      <w:pPr>
        <w:jc w:val="both"/>
      </w:pPr>
    </w:p>
    <w:p w14:paraId="70287EEA" w14:textId="77777777" w:rsidR="006F5ACA" w:rsidRPr="00967019" w:rsidRDefault="006F5ACA" w:rsidP="006F5ACA">
      <w:pPr>
        <w:jc w:val="both"/>
      </w:pPr>
      <w:r w:rsidRPr="00967019">
        <w:t>La personne physique se portant acquéreur doit fournir des renseignements précis sur son identité :</w:t>
      </w:r>
    </w:p>
    <w:p w14:paraId="5C99C7C6" w14:textId="77777777" w:rsidR="006F5ACA" w:rsidRPr="00967019" w:rsidRDefault="006F5ACA" w:rsidP="006F5ACA">
      <w:pPr>
        <w:numPr>
          <w:ilvl w:val="1"/>
          <w:numId w:val="10"/>
        </w:numPr>
        <w:jc w:val="both"/>
      </w:pPr>
      <w:r w:rsidRPr="00967019">
        <w:t>Nom</w:t>
      </w:r>
    </w:p>
    <w:p w14:paraId="1291DF02" w14:textId="77777777" w:rsidR="006F5ACA" w:rsidRPr="00967019" w:rsidRDefault="006F5ACA" w:rsidP="006F5ACA">
      <w:pPr>
        <w:numPr>
          <w:ilvl w:val="1"/>
          <w:numId w:val="10"/>
        </w:numPr>
        <w:jc w:val="both"/>
      </w:pPr>
      <w:r w:rsidRPr="00967019">
        <w:t>Prénoms</w:t>
      </w:r>
    </w:p>
    <w:p w14:paraId="01250EAC" w14:textId="77777777" w:rsidR="006F5ACA" w:rsidRPr="00967019" w:rsidRDefault="006F5ACA" w:rsidP="006F5ACA">
      <w:pPr>
        <w:numPr>
          <w:ilvl w:val="1"/>
          <w:numId w:val="10"/>
        </w:numPr>
        <w:jc w:val="both"/>
      </w:pPr>
      <w:r w:rsidRPr="00967019">
        <w:t>Date et lieu de naissance</w:t>
      </w:r>
    </w:p>
    <w:p w14:paraId="05B07FC8" w14:textId="77777777" w:rsidR="006F5ACA" w:rsidRPr="00967019" w:rsidRDefault="006F5ACA" w:rsidP="006F5ACA">
      <w:pPr>
        <w:numPr>
          <w:ilvl w:val="1"/>
          <w:numId w:val="10"/>
        </w:numPr>
        <w:jc w:val="both"/>
      </w:pPr>
      <w:r w:rsidRPr="00967019">
        <w:t>Nationalité</w:t>
      </w:r>
    </w:p>
    <w:p w14:paraId="5F22BDF9" w14:textId="77777777" w:rsidR="006F5ACA" w:rsidRPr="00967019" w:rsidRDefault="006F5ACA" w:rsidP="006F5ACA">
      <w:pPr>
        <w:numPr>
          <w:ilvl w:val="1"/>
          <w:numId w:val="10"/>
        </w:numPr>
        <w:jc w:val="both"/>
      </w:pPr>
      <w:r w:rsidRPr="00967019">
        <w:t>Lieu de résidence</w:t>
      </w:r>
    </w:p>
    <w:p w14:paraId="52DEE623" w14:textId="77777777" w:rsidR="006F5ACA" w:rsidRPr="00967019" w:rsidRDefault="006F5ACA" w:rsidP="006F5ACA">
      <w:pPr>
        <w:jc w:val="both"/>
      </w:pPr>
    </w:p>
    <w:p w14:paraId="4C2F9DC9" w14:textId="77777777" w:rsidR="006F5ACA" w:rsidRPr="00967019" w:rsidRDefault="006F5ACA" w:rsidP="006F5ACA">
      <w:pPr>
        <w:jc w:val="both"/>
      </w:pPr>
      <w:r w:rsidRPr="00967019">
        <w:t xml:space="preserve">Une photocopie de la carte d’identité </w:t>
      </w:r>
      <w:r>
        <w:t xml:space="preserve">en cours de validité </w:t>
      </w:r>
      <w:r w:rsidRPr="00967019">
        <w:t>devra être jointe à l’offre de reprise.</w:t>
      </w:r>
    </w:p>
    <w:p w14:paraId="59C51663" w14:textId="77777777" w:rsidR="006F5ACA" w:rsidRPr="00967019" w:rsidRDefault="006F5ACA" w:rsidP="006F5ACA">
      <w:pPr>
        <w:jc w:val="both"/>
      </w:pPr>
    </w:p>
    <w:p w14:paraId="78F8C328" w14:textId="77777777" w:rsidR="006F5ACA" w:rsidRPr="00344636" w:rsidRDefault="006F5ACA" w:rsidP="006F5ACA">
      <w:pPr>
        <w:jc w:val="both"/>
        <w:rPr>
          <w:u w:val="single"/>
        </w:rPr>
      </w:pPr>
      <w:r w:rsidRPr="00344636">
        <w:rPr>
          <w:u w:val="single"/>
        </w:rPr>
        <w:t>B) Personne morale</w:t>
      </w:r>
    </w:p>
    <w:p w14:paraId="7A63C4A6" w14:textId="77777777" w:rsidR="006F5ACA" w:rsidRPr="00967019" w:rsidRDefault="006F5ACA" w:rsidP="006F5ACA">
      <w:pPr>
        <w:jc w:val="both"/>
      </w:pPr>
    </w:p>
    <w:p w14:paraId="607BFC87" w14:textId="77777777" w:rsidR="006F5ACA" w:rsidRPr="00967019" w:rsidRDefault="006F5ACA" w:rsidP="006F5ACA">
      <w:pPr>
        <w:jc w:val="both"/>
      </w:pPr>
      <w:r w:rsidRPr="00967019">
        <w:t>La société se portant acquéreur devra fournir des informations quant à sa structure :</w:t>
      </w:r>
    </w:p>
    <w:p w14:paraId="0F93BA5C" w14:textId="77777777" w:rsidR="006F5ACA" w:rsidRPr="00967019" w:rsidRDefault="006F5ACA" w:rsidP="006F5ACA">
      <w:pPr>
        <w:numPr>
          <w:ilvl w:val="1"/>
          <w:numId w:val="10"/>
        </w:numPr>
        <w:jc w:val="both"/>
      </w:pPr>
      <w:r w:rsidRPr="00967019">
        <w:t>Composition du capital social</w:t>
      </w:r>
    </w:p>
    <w:p w14:paraId="316123CE" w14:textId="77777777" w:rsidR="006F5ACA" w:rsidRPr="00967019" w:rsidRDefault="006F5ACA" w:rsidP="006F5ACA">
      <w:pPr>
        <w:numPr>
          <w:ilvl w:val="1"/>
          <w:numId w:val="10"/>
        </w:numPr>
        <w:jc w:val="both"/>
      </w:pPr>
      <w:r w:rsidRPr="00967019">
        <w:t>Principaux actionnaires / associés</w:t>
      </w:r>
    </w:p>
    <w:p w14:paraId="76A75B24" w14:textId="77777777" w:rsidR="006F5ACA" w:rsidRPr="00967019" w:rsidRDefault="006F5ACA" w:rsidP="006F5ACA">
      <w:pPr>
        <w:numPr>
          <w:ilvl w:val="1"/>
          <w:numId w:val="10"/>
        </w:numPr>
        <w:jc w:val="both"/>
      </w:pPr>
      <w:r w:rsidRPr="00967019">
        <w:t>Activité</w:t>
      </w:r>
    </w:p>
    <w:p w14:paraId="0D6074F5" w14:textId="77777777" w:rsidR="006F5ACA" w:rsidRPr="00967019" w:rsidRDefault="006F5ACA" w:rsidP="006F5ACA">
      <w:pPr>
        <w:numPr>
          <w:ilvl w:val="1"/>
          <w:numId w:val="10"/>
        </w:numPr>
        <w:jc w:val="both"/>
      </w:pPr>
      <w:r w:rsidRPr="00967019">
        <w:t>Chiffre d’affaires</w:t>
      </w:r>
    </w:p>
    <w:p w14:paraId="48739EAA" w14:textId="77777777" w:rsidR="006F5ACA" w:rsidRPr="00967019" w:rsidRDefault="006F5ACA" w:rsidP="006F5ACA">
      <w:pPr>
        <w:numPr>
          <w:ilvl w:val="1"/>
          <w:numId w:val="10"/>
        </w:numPr>
        <w:jc w:val="both"/>
      </w:pPr>
      <w:r w:rsidRPr="00967019">
        <w:t>Résultats</w:t>
      </w:r>
    </w:p>
    <w:p w14:paraId="169ABA6D" w14:textId="77777777" w:rsidR="006F5ACA" w:rsidRPr="00967019" w:rsidRDefault="006F5ACA" w:rsidP="006F5ACA">
      <w:pPr>
        <w:jc w:val="both"/>
      </w:pPr>
    </w:p>
    <w:p w14:paraId="48EE92D5" w14:textId="77777777" w:rsidR="006F5ACA" w:rsidRPr="00967019" w:rsidRDefault="006F5ACA" w:rsidP="006F5ACA">
      <w:pPr>
        <w:jc w:val="both"/>
      </w:pPr>
      <w:r w:rsidRPr="00967019">
        <w:t>Les statuts et un extrait Kbis de la société daté de moins de 3 mois devront être joints à l’offre.</w:t>
      </w:r>
    </w:p>
    <w:p w14:paraId="0383C7CE" w14:textId="77777777" w:rsidR="006F5ACA" w:rsidRPr="00967019" w:rsidRDefault="006F5ACA" w:rsidP="006F5ACA">
      <w:pPr>
        <w:jc w:val="both"/>
      </w:pPr>
    </w:p>
    <w:p w14:paraId="7194D5D1" w14:textId="77777777" w:rsidR="006F5ACA" w:rsidRPr="00967019" w:rsidRDefault="006F5ACA" w:rsidP="006F5ACA">
      <w:pPr>
        <w:jc w:val="both"/>
      </w:pPr>
      <w:r w:rsidRPr="00967019">
        <w:t>Si la société est en cours de constitution, l’état civil des futurs porteurs ou actionnaires ainsi que leur participation dans le capital devra être précisé, une clause de substitution en termes généraux n’étant pas admise.</w:t>
      </w:r>
    </w:p>
    <w:p w14:paraId="75DBA4AA" w14:textId="77777777" w:rsidR="006F5ACA" w:rsidRPr="00967019" w:rsidRDefault="006F5ACA" w:rsidP="006F5ACA">
      <w:pPr>
        <w:jc w:val="both"/>
      </w:pPr>
    </w:p>
    <w:p w14:paraId="064903C6" w14:textId="77777777" w:rsidR="006F5ACA" w:rsidRPr="00967019" w:rsidRDefault="006F5ACA" w:rsidP="006F5ACA">
      <w:pPr>
        <w:jc w:val="both"/>
      </w:pPr>
      <w:r>
        <w:t>En cas de substitution d’acquéreur, cette faculté doit être expressément prévue dans l’offre et le candidat acquéreur doit se porter garant solidaire des engagements.</w:t>
      </w:r>
    </w:p>
    <w:p w14:paraId="3A2279B4" w14:textId="77777777" w:rsidR="006F5ACA" w:rsidRDefault="006F5ACA" w:rsidP="006F5ACA">
      <w:pPr>
        <w:jc w:val="both"/>
      </w:pPr>
      <w:r>
        <w:br w:type="page"/>
      </w:r>
    </w:p>
    <w:p w14:paraId="57A3BFC3" w14:textId="77777777" w:rsidR="006F5ACA" w:rsidRPr="00967019" w:rsidRDefault="006F5ACA" w:rsidP="006F5ACA">
      <w:pPr>
        <w:numPr>
          <w:ilvl w:val="0"/>
          <w:numId w:val="11"/>
        </w:numPr>
        <w:jc w:val="both"/>
        <w:rPr>
          <w:b/>
          <w:u w:val="single"/>
        </w:rPr>
      </w:pPr>
      <w:r w:rsidRPr="00967019">
        <w:rPr>
          <w:b/>
          <w:u w:val="single"/>
        </w:rPr>
        <w:lastRenderedPageBreak/>
        <w:t>Le prix</w:t>
      </w:r>
    </w:p>
    <w:p w14:paraId="40007FB8" w14:textId="77777777" w:rsidR="006F5ACA" w:rsidRPr="00967019" w:rsidRDefault="006F5ACA" w:rsidP="006F5ACA">
      <w:pPr>
        <w:jc w:val="both"/>
      </w:pPr>
    </w:p>
    <w:p w14:paraId="6E30948D" w14:textId="77777777" w:rsidR="006F5ACA" w:rsidRPr="00344636" w:rsidRDefault="006F5ACA" w:rsidP="006F5ACA">
      <w:pPr>
        <w:jc w:val="both"/>
      </w:pPr>
      <w:r w:rsidRPr="00344636">
        <w:t xml:space="preserve">L’offre de reprise doit comporter un prix </w:t>
      </w:r>
      <w:r>
        <w:t xml:space="preserve">déterminé, </w:t>
      </w:r>
      <w:r w:rsidRPr="00344636">
        <w:t>en euro</w:t>
      </w:r>
      <w:r>
        <w:t>s,</w:t>
      </w:r>
      <w:r w:rsidRPr="00344636">
        <w:t xml:space="preserve"> ferme et définitif</w:t>
      </w:r>
      <w:r>
        <w:t>.</w:t>
      </w:r>
    </w:p>
    <w:p w14:paraId="58BFD5D7" w14:textId="77777777" w:rsidR="006F5ACA" w:rsidRPr="00344636" w:rsidRDefault="006F5ACA" w:rsidP="006F5ACA">
      <w:pPr>
        <w:jc w:val="both"/>
      </w:pPr>
      <w:r w:rsidRPr="00344636">
        <w:t>Le prix mentionné doi</w:t>
      </w:r>
      <w:r>
        <w:t>t être stipulé « net vendeur » : l</w:t>
      </w:r>
      <w:r w:rsidRPr="00344636">
        <w:t>’acheteur prendra à sa charge les droits, les frais et honoraires afférents à la cession, ainsi que le cout de la procédure de purge des éventuelles inscriptions existantes, dont il fera son affaire.</w:t>
      </w:r>
    </w:p>
    <w:p w14:paraId="527B733E" w14:textId="77777777" w:rsidR="006F5ACA" w:rsidRPr="00344636" w:rsidRDefault="006F5ACA" w:rsidP="006F5ACA">
      <w:pPr>
        <w:jc w:val="both"/>
      </w:pPr>
    </w:p>
    <w:p w14:paraId="6500FF11" w14:textId="77777777" w:rsidR="006F5ACA" w:rsidRPr="00A16440" w:rsidRDefault="006F5ACA" w:rsidP="006F5ACA">
      <w:pPr>
        <w:numPr>
          <w:ilvl w:val="0"/>
          <w:numId w:val="11"/>
        </w:numPr>
        <w:overflowPunct w:val="0"/>
        <w:autoSpaceDE w:val="0"/>
        <w:autoSpaceDN w:val="0"/>
        <w:adjustRightInd w:val="0"/>
        <w:jc w:val="both"/>
        <w:textAlignment w:val="baseline"/>
        <w:rPr>
          <w:b/>
          <w:u w:val="single"/>
        </w:rPr>
      </w:pPr>
      <w:r w:rsidRPr="00A16440">
        <w:rPr>
          <w:b/>
          <w:u w:val="single"/>
        </w:rPr>
        <w:t>Garantie</w:t>
      </w:r>
    </w:p>
    <w:p w14:paraId="72461E71" w14:textId="77777777" w:rsidR="006F5ACA" w:rsidRPr="00344636" w:rsidRDefault="006F5ACA" w:rsidP="006F5ACA">
      <w:pPr>
        <w:ind w:left="720"/>
        <w:jc w:val="both"/>
      </w:pPr>
    </w:p>
    <w:p w14:paraId="070ACB24" w14:textId="22FB00DF" w:rsidR="006F5ACA" w:rsidRPr="00344636" w:rsidRDefault="006F5ACA" w:rsidP="006F5ACA">
      <w:pPr>
        <w:jc w:val="both"/>
      </w:pPr>
      <w:r w:rsidRPr="00344636">
        <w:t xml:space="preserve">Un chèque de banque libellé à l’ordre de la </w:t>
      </w:r>
      <w:r w:rsidR="00DF0576">
        <w:t xml:space="preserve">SELARL CHARLENE LOUVEAU </w:t>
      </w:r>
      <w:r w:rsidRPr="00344636">
        <w:t>devra obligatoirement être joint à l’offre :</w:t>
      </w:r>
    </w:p>
    <w:p w14:paraId="441FE1BF" w14:textId="77777777" w:rsidR="006F5ACA" w:rsidRPr="00344636" w:rsidRDefault="006F5ACA" w:rsidP="006F5ACA">
      <w:pPr>
        <w:jc w:val="both"/>
      </w:pPr>
    </w:p>
    <w:p w14:paraId="162422AC" w14:textId="1B41BDBF" w:rsidR="006F5ACA" w:rsidRPr="00A16440" w:rsidRDefault="006F5ACA" w:rsidP="006F5ACA">
      <w:pPr>
        <w:jc w:val="both"/>
        <w:rPr>
          <w:highlight w:val="yellow"/>
        </w:rPr>
      </w:pPr>
      <w:r w:rsidRPr="00344636">
        <w:t>-</w:t>
      </w:r>
      <w:r w:rsidRPr="00344636">
        <w:tab/>
      </w:r>
      <w:r w:rsidRPr="000364B2">
        <w:t>couvrant 10% du prix proposé, étant précisé qu’en cas de non</w:t>
      </w:r>
      <w:r w:rsidR="00DF0576" w:rsidRPr="000364B2">
        <w:t>-</w:t>
      </w:r>
      <w:r w:rsidRPr="000364B2">
        <w:t>réalisation de la cession pour une cause quelconque liée au cessionnaire, la somme versée restera acquise à la procédure collective à titre d’indemnité d’immobilisation de l’immeuble.</w:t>
      </w:r>
    </w:p>
    <w:p w14:paraId="67D68807" w14:textId="77777777" w:rsidR="006F5ACA" w:rsidRDefault="006F5ACA" w:rsidP="006F5ACA">
      <w:pPr>
        <w:jc w:val="both"/>
      </w:pPr>
    </w:p>
    <w:p w14:paraId="2C2D677C" w14:textId="77777777" w:rsidR="006F5ACA" w:rsidRPr="00A16440" w:rsidRDefault="006F5ACA" w:rsidP="006F5ACA">
      <w:pPr>
        <w:numPr>
          <w:ilvl w:val="0"/>
          <w:numId w:val="11"/>
        </w:numPr>
        <w:overflowPunct w:val="0"/>
        <w:autoSpaceDE w:val="0"/>
        <w:autoSpaceDN w:val="0"/>
        <w:adjustRightInd w:val="0"/>
        <w:jc w:val="both"/>
        <w:textAlignment w:val="baseline"/>
        <w:rPr>
          <w:b/>
          <w:u w:val="single"/>
        </w:rPr>
      </w:pPr>
      <w:r w:rsidRPr="00A16440">
        <w:rPr>
          <w:b/>
          <w:u w:val="single"/>
        </w:rPr>
        <w:t xml:space="preserve">Diagnostic et certificats nécessaires à la </w:t>
      </w:r>
      <w:r>
        <w:rPr>
          <w:b/>
          <w:u w:val="single"/>
        </w:rPr>
        <w:t>vente</w:t>
      </w:r>
    </w:p>
    <w:p w14:paraId="64E7CBF3" w14:textId="77777777" w:rsidR="006F5ACA" w:rsidRDefault="006F5ACA" w:rsidP="006F5ACA">
      <w:pPr>
        <w:jc w:val="both"/>
      </w:pPr>
    </w:p>
    <w:p w14:paraId="2B880331" w14:textId="77777777" w:rsidR="006F5ACA" w:rsidRPr="00BC6EA7" w:rsidRDefault="006F5ACA" w:rsidP="006F5ACA">
      <w:pPr>
        <w:jc w:val="both"/>
      </w:pPr>
      <w:r w:rsidRPr="00BC6EA7">
        <w:t>L’attention des candidats acquéreur est ici attirée sur le fait qu’en raison de la liquidation judiciaire prononcée, la procédure ne sera pas en mesure d’assumer le coût d’établissement de ces diagnostics.</w:t>
      </w:r>
    </w:p>
    <w:p w14:paraId="1BEF4772" w14:textId="77777777" w:rsidR="006F5ACA" w:rsidRPr="00BC6EA7" w:rsidRDefault="006F5ACA" w:rsidP="006F5ACA">
      <w:pPr>
        <w:jc w:val="both"/>
      </w:pPr>
    </w:p>
    <w:p w14:paraId="45948F52" w14:textId="77777777" w:rsidR="006F5ACA" w:rsidRDefault="006F5ACA" w:rsidP="006F5ACA">
      <w:pPr>
        <w:jc w:val="both"/>
      </w:pPr>
      <w:r w:rsidRPr="00BC6EA7">
        <w:t>Dès lors, il appartient au pollicitant d’accepter expressément dans son offre que le coût des diagnostics nécessaires et préalables à la vente sera supporté par ses soins.</w:t>
      </w:r>
    </w:p>
    <w:p w14:paraId="6F4B0B63" w14:textId="77777777" w:rsidR="006F5ACA" w:rsidRPr="00967019" w:rsidRDefault="006F5ACA" w:rsidP="006F5ACA">
      <w:pPr>
        <w:jc w:val="both"/>
      </w:pPr>
    </w:p>
    <w:p w14:paraId="2D00C38F" w14:textId="77777777" w:rsidR="006F5ACA" w:rsidRDefault="006F5ACA" w:rsidP="006F5ACA">
      <w:pPr>
        <w:numPr>
          <w:ilvl w:val="0"/>
          <w:numId w:val="11"/>
        </w:numPr>
        <w:overflowPunct w:val="0"/>
        <w:autoSpaceDE w:val="0"/>
        <w:autoSpaceDN w:val="0"/>
        <w:adjustRightInd w:val="0"/>
        <w:jc w:val="both"/>
        <w:textAlignment w:val="baseline"/>
        <w:rPr>
          <w:b/>
          <w:u w:val="single"/>
        </w:rPr>
      </w:pPr>
      <w:r>
        <w:rPr>
          <w:b/>
          <w:u w:val="single"/>
        </w:rPr>
        <w:t>Répartition des charges, travaux et fonds de réserve liés à la copropriété</w:t>
      </w:r>
    </w:p>
    <w:p w14:paraId="704E7654" w14:textId="77777777" w:rsidR="006F5ACA" w:rsidRDefault="006F5ACA" w:rsidP="006F5ACA">
      <w:pPr>
        <w:jc w:val="both"/>
        <w:rPr>
          <w:b/>
          <w:u w:val="single"/>
        </w:rPr>
      </w:pPr>
    </w:p>
    <w:p w14:paraId="0D1E5DCB" w14:textId="77777777" w:rsidR="006F5ACA" w:rsidRPr="00A16440" w:rsidRDefault="006F5ACA" w:rsidP="006F5ACA">
      <w:pPr>
        <w:jc w:val="both"/>
        <w:rPr>
          <w:u w:val="single"/>
        </w:rPr>
      </w:pPr>
      <w:r w:rsidRPr="00A16440">
        <w:rPr>
          <w:u w:val="single"/>
        </w:rPr>
        <w:t xml:space="preserve">A - Charges courantes </w:t>
      </w:r>
    </w:p>
    <w:p w14:paraId="6100F02A" w14:textId="77777777" w:rsidR="006F5ACA" w:rsidRDefault="006F5ACA" w:rsidP="006F5ACA">
      <w:pPr>
        <w:jc w:val="both"/>
      </w:pPr>
    </w:p>
    <w:p w14:paraId="7C0A56AB" w14:textId="35F9E354" w:rsidR="006F5ACA" w:rsidRDefault="006F5ACA" w:rsidP="006F5ACA">
      <w:pPr>
        <w:jc w:val="both"/>
      </w:pPr>
      <w:r>
        <w:t xml:space="preserve">Le candidat acquéreur doit accepter dans son offre de prendre à sa charge les charges courantes à compter de </w:t>
      </w:r>
      <w:r w:rsidRPr="00542DCA">
        <w:t>son entrée en jouissance</w:t>
      </w:r>
      <w:r w:rsidR="00542DCA" w:rsidRPr="00542DCA">
        <w:t>.</w:t>
      </w:r>
      <w:r w:rsidRPr="00A16440">
        <w:t xml:space="preserve"> </w:t>
      </w:r>
    </w:p>
    <w:p w14:paraId="33ABCF0A" w14:textId="77777777" w:rsidR="006F5ACA" w:rsidRPr="00A16440" w:rsidRDefault="006F5ACA" w:rsidP="006F5ACA">
      <w:pPr>
        <w:jc w:val="both"/>
      </w:pPr>
    </w:p>
    <w:p w14:paraId="61328248" w14:textId="77777777" w:rsidR="006F5ACA" w:rsidRDefault="006F5ACA" w:rsidP="006F5ACA">
      <w:pPr>
        <w:jc w:val="both"/>
      </w:pPr>
      <w:r w:rsidRPr="00123AC6">
        <w:rPr>
          <w:u w:val="single"/>
        </w:rPr>
        <w:t>B - Travaux</w:t>
      </w:r>
      <w:r w:rsidRPr="00A16440">
        <w:t xml:space="preserve"> :</w:t>
      </w:r>
    </w:p>
    <w:p w14:paraId="744421E5" w14:textId="77777777" w:rsidR="001C56B9" w:rsidRPr="00A16440" w:rsidRDefault="001C56B9" w:rsidP="006F5ACA">
      <w:pPr>
        <w:jc w:val="both"/>
      </w:pPr>
    </w:p>
    <w:p w14:paraId="69BCE137" w14:textId="77777777" w:rsidR="006F5ACA" w:rsidRPr="00A16440" w:rsidRDefault="006F5ACA" w:rsidP="006F5ACA">
      <w:pPr>
        <w:jc w:val="both"/>
      </w:pPr>
      <w:r>
        <w:t>L’acquéreur</w:t>
      </w:r>
      <w:r w:rsidRPr="00A16440">
        <w:t xml:space="preserve"> supportera seul les travaux </w:t>
      </w:r>
      <w:r>
        <w:t xml:space="preserve">de copropriété </w:t>
      </w:r>
      <w:r w:rsidRPr="00A16440">
        <w:t>qui viendraient à être votés à compter du lendemain de ce</w:t>
      </w:r>
      <w:r>
        <w:t>tte date (date de l’ordonnance ou entrée en jouissance.)</w:t>
      </w:r>
    </w:p>
    <w:p w14:paraId="0E18EBC0" w14:textId="77777777" w:rsidR="006F5ACA" w:rsidRDefault="006F5ACA" w:rsidP="006F5ACA">
      <w:pPr>
        <w:jc w:val="both"/>
      </w:pPr>
    </w:p>
    <w:p w14:paraId="6D18E662" w14:textId="77777777" w:rsidR="006F5ACA" w:rsidRDefault="006F5ACA" w:rsidP="006F5ACA">
      <w:pPr>
        <w:jc w:val="both"/>
      </w:pPr>
      <w:r>
        <w:t>Par ailleurs, il sera</w:t>
      </w:r>
      <w:r w:rsidRPr="00A16440">
        <w:t xml:space="preserve"> ici précisé, pour la parfaite information de l’</w:t>
      </w:r>
      <w:r>
        <w:t>acquéreur</w:t>
      </w:r>
      <w:r w:rsidRPr="00A16440">
        <w:t xml:space="preserve">, que la procédure de liquidation judiciaire, entraîne des conséquences particulières quant à l’ordre de règlement des créances et leur qualification notamment au regard de l’article L641-13 du Code de commerce. </w:t>
      </w:r>
    </w:p>
    <w:p w14:paraId="6F4B424C" w14:textId="77777777" w:rsidR="006F5ACA" w:rsidRDefault="006F5ACA" w:rsidP="006F5ACA">
      <w:pPr>
        <w:jc w:val="both"/>
      </w:pPr>
      <w:r w:rsidRPr="00A16440">
        <w:t>Aussi, l’</w:t>
      </w:r>
      <w:r>
        <w:t>acquéreur</w:t>
      </w:r>
      <w:r w:rsidRPr="00A16440">
        <w:t xml:space="preserve"> reconnaît avoir été informé que s’il est amené à régler au syndic le coût de travaux incombant normalement à la société en liquidation, il risque de ne pas être remboursé de l’avance effectuée, en raison de la consistance de sa créance et de sa place dans la hiérarchie des créanciers. </w:t>
      </w:r>
    </w:p>
    <w:p w14:paraId="353B51D3" w14:textId="77777777" w:rsidR="006F5ACA" w:rsidRPr="00A16440" w:rsidRDefault="006F5ACA" w:rsidP="006F5ACA">
      <w:pPr>
        <w:jc w:val="both"/>
      </w:pPr>
    </w:p>
    <w:p w14:paraId="3FBEDB00" w14:textId="77777777" w:rsidR="006F5ACA" w:rsidRDefault="006F5ACA" w:rsidP="006F5ACA">
      <w:pPr>
        <w:jc w:val="both"/>
      </w:pPr>
      <w:r w:rsidRPr="00A16440">
        <w:lastRenderedPageBreak/>
        <w:t>Pour ce qui concerne les travaux qui viendraient, le cas échéant, à être décidés à compter du lendemain de ce jour (date de l’ordonnance) jusqu’au jour de la date de l’acte authentique de vente, ils ne seront supportés par l’</w:t>
      </w:r>
      <w:r>
        <w:t>acquéreur</w:t>
      </w:r>
      <w:r w:rsidRPr="00A16440">
        <w:t xml:space="preserve"> que si ce dernier a été mis en mesure d’assister à l’assemblée ayant décidé les dits travaux.</w:t>
      </w:r>
    </w:p>
    <w:p w14:paraId="17E4768E" w14:textId="77777777" w:rsidR="006F5ACA" w:rsidRPr="00A16440" w:rsidRDefault="006F5ACA" w:rsidP="006F5ACA">
      <w:pPr>
        <w:jc w:val="both"/>
      </w:pPr>
    </w:p>
    <w:p w14:paraId="32A4DA1D" w14:textId="77777777" w:rsidR="006F5ACA" w:rsidRDefault="006F5ACA" w:rsidP="006F5ACA">
      <w:pPr>
        <w:jc w:val="both"/>
      </w:pPr>
      <w:r w:rsidRPr="00A16440">
        <w:t xml:space="preserve">En conséquence, en cas de réunion d’une assemblée générale des copropriétaires postérieurement </w:t>
      </w:r>
      <w:r>
        <w:t xml:space="preserve">à la notification de l’ordonnance </w:t>
      </w:r>
      <w:r w:rsidRPr="00A16440">
        <w:t xml:space="preserve">et jusqu’au jour de la date de l’acte authentique de vente, </w:t>
      </w:r>
      <w:r>
        <w:t>la liquidation judiciaire</w:t>
      </w:r>
      <w:r w:rsidRPr="00A16440">
        <w:t xml:space="preserve"> devra en informer l’</w:t>
      </w:r>
      <w:r>
        <w:t>acquéreur</w:t>
      </w:r>
      <w:r w:rsidRPr="00A16440">
        <w:t xml:space="preserve"> par écrit et lui communiquer l’or</w:t>
      </w:r>
      <w:r>
        <w:t>dre du jour de cette assemblée.</w:t>
      </w:r>
    </w:p>
    <w:p w14:paraId="79504AAC" w14:textId="77777777" w:rsidR="006F5ACA" w:rsidRDefault="006F5ACA" w:rsidP="006F5ACA">
      <w:pPr>
        <w:jc w:val="both"/>
      </w:pPr>
    </w:p>
    <w:p w14:paraId="184D94E9" w14:textId="77777777" w:rsidR="006F5ACA" w:rsidRDefault="006F5ACA" w:rsidP="006F5ACA">
      <w:pPr>
        <w:jc w:val="both"/>
      </w:pPr>
      <w:r w:rsidRPr="001C56B9">
        <w:t>S’il souhaite alors assister à cette Assemblée des copropriétaires, l’acquéreur pourra alors solliciter du liquidateur un pouvoir à l’effet de le représenter à cette Assemblée.</w:t>
      </w:r>
      <w:r w:rsidRPr="00A16440">
        <w:t xml:space="preserve"> </w:t>
      </w:r>
    </w:p>
    <w:p w14:paraId="73565BD3" w14:textId="77777777" w:rsidR="006F5ACA" w:rsidRPr="00A16440" w:rsidRDefault="006F5ACA" w:rsidP="006F5ACA">
      <w:pPr>
        <w:jc w:val="both"/>
      </w:pPr>
    </w:p>
    <w:p w14:paraId="530D9BCC" w14:textId="77777777" w:rsidR="006F5ACA" w:rsidRPr="00A16440" w:rsidRDefault="006F5ACA" w:rsidP="006F5ACA">
      <w:pPr>
        <w:jc w:val="both"/>
      </w:pPr>
      <w:r>
        <w:t xml:space="preserve">En conséquence de ce qui précède, l’acquéreur doit reconnaitre dans son offre qu’il supportera : </w:t>
      </w:r>
    </w:p>
    <w:p w14:paraId="4C1EBB8C" w14:textId="77777777" w:rsidR="006F5ACA" w:rsidRPr="00A16440" w:rsidRDefault="006F5ACA" w:rsidP="006F5ACA">
      <w:pPr>
        <w:jc w:val="both"/>
      </w:pPr>
      <w:r>
        <w:t>-</w:t>
      </w:r>
      <w:r w:rsidRPr="00A16440">
        <w:t xml:space="preserve"> les provisions de budget prévisionnel exigibles postérieurement à l’ordonnance ainsi que toutes provisions non comprises dans le budget prévisionnel exigibles postérieurement à celle-ci ;</w:t>
      </w:r>
    </w:p>
    <w:p w14:paraId="520DCCEA" w14:textId="77777777" w:rsidR="006F5ACA" w:rsidRDefault="006F5ACA" w:rsidP="006F5ACA">
      <w:pPr>
        <w:jc w:val="both"/>
      </w:pPr>
      <w:r>
        <w:t>-</w:t>
      </w:r>
      <w:r w:rsidRPr="00A16440">
        <w:t xml:space="preserve"> et plus généralement toute somme qui deviendra exigible à l’égard du syndicat des copropriétaires postérieurement à </w:t>
      </w:r>
      <w:r>
        <w:t>l’ordonnance,</w:t>
      </w:r>
      <w:r w:rsidRPr="00A16440">
        <w:t xml:space="preserve"> </w:t>
      </w:r>
    </w:p>
    <w:p w14:paraId="767B0BCA" w14:textId="77777777" w:rsidR="006F5ACA" w:rsidRPr="00A16440" w:rsidRDefault="006F5ACA" w:rsidP="006F5ACA">
      <w:pPr>
        <w:jc w:val="both"/>
      </w:pPr>
    </w:p>
    <w:p w14:paraId="69803BF7" w14:textId="77777777" w:rsidR="006F5ACA" w:rsidRDefault="006F5ACA" w:rsidP="006F5ACA">
      <w:pPr>
        <w:jc w:val="both"/>
      </w:pPr>
      <w:r>
        <w:t>Ainsi, l’acquéreur</w:t>
      </w:r>
      <w:r w:rsidRPr="00A16440">
        <w:t xml:space="preserve"> remboursera le jour de la signature de l’acte de vente le prorata de charges du trimestre en cours, ainsi que les montants des charges lui incombant en vertu d</w:t>
      </w:r>
      <w:r>
        <w:t>u présent cahier des charges,</w:t>
      </w:r>
    </w:p>
    <w:p w14:paraId="77896F09" w14:textId="77777777" w:rsidR="006F5ACA" w:rsidRPr="00A16440" w:rsidRDefault="006F5ACA" w:rsidP="006F5ACA">
      <w:pPr>
        <w:jc w:val="both"/>
      </w:pPr>
    </w:p>
    <w:p w14:paraId="6E759338" w14:textId="77777777" w:rsidR="006F5ACA" w:rsidRPr="00A16440" w:rsidRDefault="006F5ACA" w:rsidP="006F5ACA">
      <w:pPr>
        <w:jc w:val="both"/>
      </w:pPr>
      <w:r w:rsidRPr="00A16440">
        <w:t>L’</w:t>
      </w:r>
      <w:r>
        <w:t>acquéreur</w:t>
      </w:r>
      <w:r w:rsidRPr="00A16440">
        <w:t xml:space="preserve"> règlera également au syndic, le jour de la signature de l’acte de vente, les travaux exigibles lui incombant en vertu </w:t>
      </w:r>
      <w:r>
        <w:t>du présent cahier des charges</w:t>
      </w:r>
      <w:r w:rsidRPr="00A16440">
        <w:t xml:space="preserve">, ou les remboursera </w:t>
      </w:r>
      <w:r>
        <w:t>à la liquidation judiciaire</w:t>
      </w:r>
      <w:r w:rsidRPr="00A16440">
        <w:t xml:space="preserve"> si </w:t>
      </w:r>
      <w:r>
        <w:t>celle-ci</w:t>
      </w:r>
      <w:r w:rsidRPr="00A16440">
        <w:t xml:space="preserve"> les a déjà réglés au syndic. </w:t>
      </w:r>
    </w:p>
    <w:p w14:paraId="2F9DBB5D" w14:textId="77777777" w:rsidR="006F5ACA" w:rsidRPr="00A16440" w:rsidRDefault="006F5ACA" w:rsidP="006F5ACA">
      <w:pPr>
        <w:jc w:val="both"/>
      </w:pPr>
    </w:p>
    <w:p w14:paraId="5129A78A" w14:textId="77777777" w:rsidR="006F5ACA" w:rsidRDefault="006F5ACA" w:rsidP="006F5ACA">
      <w:pPr>
        <w:jc w:val="both"/>
      </w:pPr>
      <w:r w:rsidRPr="00BC731F">
        <w:rPr>
          <w:u w:val="single"/>
        </w:rPr>
        <w:t>C</w:t>
      </w:r>
      <w:r>
        <w:rPr>
          <w:u w:val="single"/>
        </w:rPr>
        <w:t xml:space="preserve"> - </w:t>
      </w:r>
      <w:r w:rsidRPr="00BC731F">
        <w:rPr>
          <w:u w:val="single"/>
        </w:rPr>
        <w:t>Fonds de roulement et fonds de réserve</w:t>
      </w:r>
      <w:r w:rsidRPr="00A16440">
        <w:t xml:space="preserve"> : </w:t>
      </w:r>
    </w:p>
    <w:p w14:paraId="460D4148" w14:textId="77777777" w:rsidR="006F5ACA" w:rsidRDefault="006F5ACA" w:rsidP="006F5ACA">
      <w:pPr>
        <w:jc w:val="both"/>
      </w:pPr>
    </w:p>
    <w:p w14:paraId="058E536E" w14:textId="77777777" w:rsidR="006F5ACA" w:rsidRPr="00A16440" w:rsidRDefault="006F5ACA" w:rsidP="006F5ACA">
      <w:pPr>
        <w:jc w:val="both"/>
      </w:pPr>
      <w:r>
        <w:t>L’acquéreur</w:t>
      </w:r>
      <w:r w:rsidRPr="00A16440">
        <w:t xml:space="preserve"> remboursera </w:t>
      </w:r>
      <w:r>
        <w:t>à la liquidation judiciaire</w:t>
      </w:r>
      <w:r w:rsidRPr="00A16440">
        <w:t>, au jour de la vente, le montant de sa part dans le fonds de roulement, s’il en existe, selon les modalités qui seront précisées par le syndic dans l’état daté qu’il sera amené à délivrer préalablement à la signature de celle-ci.</w:t>
      </w:r>
    </w:p>
    <w:p w14:paraId="4023687F" w14:textId="77777777" w:rsidR="006F5ACA" w:rsidRDefault="006F5ACA" w:rsidP="006F5ACA">
      <w:pPr>
        <w:jc w:val="both"/>
      </w:pPr>
    </w:p>
    <w:p w14:paraId="296C9932" w14:textId="77777777" w:rsidR="006F5ACA" w:rsidRDefault="006F5ACA" w:rsidP="006F5ACA">
      <w:pPr>
        <w:jc w:val="both"/>
      </w:pPr>
      <w:r w:rsidRPr="00A16440">
        <w:t>Il en sera de même de toute provision versée par l</w:t>
      </w:r>
      <w:r>
        <w:t xml:space="preserve">a liquidation </w:t>
      </w:r>
      <w:r w:rsidRPr="00A16440">
        <w:t>et comptabilisée dans ses livres par le syndic et notamment du fonds de réserve (pour travaux, procès, acquisitions...) tel que prévu notamment par l</w:t>
      </w:r>
      <w:r>
        <w:t>’article 35-4° du décret du 17 m</w:t>
      </w:r>
      <w:r w:rsidRPr="00A16440">
        <w:t>ars 1967.</w:t>
      </w:r>
    </w:p>
    <w:p w14:paraId="463DCA76" w14:textId="77777777" w:rsidR="006F5ACA" w:rsidRDefault="006F5ACA" w:rsidP="006F5ACA">
      <w:pPr>
        <w:jc w:val="both"/>
      </w:pPr>
    </w:p>
    <w:p w14:paraId="4B8CECA7" w14:textId="77777777" w:rsidR="006F5ACA" w:rsidRPr="00967019" w:rsidRDefault="006F5ACA" w:rsidP="006F5ACA">
      <w:pPr>
        <w:jc w:val="both"/>
      </w:pPr>
      <w:r>
        <w:br w:type="page"/>
      </w:r>
    </w:p>
    <w:p w14:paraId="785FB00F" w14:textId="77777777" w:rsidR="006F5ACA" w:rsidRPr="0041557C" w:rsidRDefault="006F5ACA" w:rsidP="006F5ACA">
      <w:pPr>
        <w:numPr>
          <w:ilvl w:val="0"/>
          <w:numId w:val="11"/>
        </w:numPr>
        <w:overflowPunct w:val="0"/>
        <w:autoSpaceDE w:val="0"/>
        <w:autoSpaceDN w:val="0"/>
        <w:adjustRightInd w:val="0"/>
        <w:jc w:val="both"/>
        <w:textAlignment w:val="baseline"/>
        <w:rPr>
          <w:b/>
          <w:u w:val="single"/>
        </w:rPr>
      </w:pPr>
      <w:r w:rsidRPr="0041557C">
        <w:rPr>
          <w:b/>
          <w:u w:val="single"/>
        </w:rPr>
        <w:lastRenderedPageBreak/>
        <w:t xml:space="preserve">Entrée en jouissance et répartition des </w:t>
      </w:r>
      <w:r>
        <w:rPr>
          <w:b/>
          <w:u w:val="single"/>
        </w:rPr>
        <w:t>charges et impôts</w:t>
      </w:r>
    </w:p>
    <w:p w14:paraId="09F23726" w14:textId="77777777" w:rsidR="006F5ACA" w:rsidRDefault="006F5ACA" w:rsidP="006F5ACA">
      <w:pPr>
        <w:jc w:val="both"/>
      </w:pPr>
    </w:p>
    <w:p w14:paraId="2C3A5E7C" w14:textId="77777777" w:rsidR="006F5ACA" w:rsidRDefault="006F5ACA" w:rsidP="006F5ACA">
      <w:pPr>
        <w:jc w:val="both"/>
      </w:pPr>
      <w:r w:rsidRPr="0041557C">
        <w:t xml:space="preserve">L’entrée en jouissance interviendra </w:t>
      </w:r>
      <w:r w:rsidRPr="00946AC5">
        <w:t>au jour de la signature de l’acte authentique,</w:t>
      </w:r>
      <w:r w:rsidRPr="0041557C">
        <w:t xml:space="preserve"> de telle sorte qu’à compter de cette date, toutes les charges et assurances et impôts afférents à l’immeuble seront supportés par le repreneur. </w:t>
      </w:r>
    </w:p>
    <w:p w14:paraId="3AB9D824" w14:textId="77777777" w:rsidR="006F5ACA" w:rsidRPr="0041557C" w:rsidRDefault="006F5ACA" w:rsidP="006F5ACA">
      <w:pPr>
        <w:jc w:val="both"/>
      </w:pPr>
    </w:p>
    <w:p w14:paraId="06A5B0A1" w14:textId="77777777" w:rsidR="006F5ACA" w:rsidRDefault="006F5ACA" w:rsidP="006F5ACA">
      <w:pPr>
        <w:jc w:val="both"/>
        <w:rPr>
          <w:b/>
        </w:rPr>
      </w:pPr>
      <w:r w:rsidRPr="00022F6F">
        <w:rPr>
          <w:b/>
        </w:rPr>
        <w:t>Cette condition essentielle doit être reconnue comme expressément acceptée dans l’offre de reprise.</w:t>
      </w:r>
    </w:p>
    <w:p w14:paraId="1D75B1E9" w14:textId="77777777" w:rsidR="006F5ACA" w:rsidRDefault="006F5ACA" w:rsidP="006F5ACA">
      <w:pPr>
        <w:jc w:val="both"/>
        <w:rPr>
          <w:b/>
        </w:rPr>
      </w:pPr>
    </w:p>
    <w:p w14:paraId="4736EB92" w14:textId="27488993" w:rsidR="006F5ACA" w:rsidRPr="00A7382B" w:rsidRDefault="006F5ACA" w:rsidP="006F5ACA">
      <w:pPr>
        <w:jc w:val="both"/>
        <w:rPr>
          <w:highlight w:val="yellow"/>
        </w:rPr>
      </w:pPr>
      <w:r w:rsidRPr="00022F6F">
        <w:t xml:space="preserve">En conséquence, l’acquéreur remboursement le prorata de taxe foncière afférent aux biens acquis à compter </w:t>
      </w:r>
      <w:r w:rsidRPr="00A7382B">
        <w:t>du rendu de l’acte authentique.</w:t>
      </w:r>
    </w:p>
    <w:p w14:paraId="20F81529" w14:textId="77777777" w:rsidR="006F5ACA" w:rsidRPr="00967019" w:rsidRDefault="006F5ACA" w:rsidP="006F5ACA">
      <w:pPr>
        <w:jc w:val="both"/>
      </w:pPr>
    </w:p>
    <w:p w14:paraId="6850868E" w14:textId="77777777" w:rsidR="006F5ACA" w:rsidRPr="00967019" w:rsidRDefault="006F5ACA" w:rsidP="006F5ACA">
      <w:pPr>
        <w:numPr>
          <w:ilvl w:val="0"/>
          <w:numId w:val="11"/>
        </w:numPr>
        <w:jc w:val="both"/>
        <w:rPr>
          <w:b/>
          <w:u w:val="single"/>
        </w:rPr>
      </w:pPr>
      <w:r>
        <w:rPr>
          <w:b/>
          <w:u w:val="single"/>
        </w:rPr>
        <w:t>Attestation</w:t>
      </w:r>
      <w:r w:rsidRPr="00967019">
        <w:rPr>
          <w:b/>
          <w:u w:val="single"/>
        </w:rPr>
        <w:t xml:space="preserve"> à joindre impérativement au dossier</w:t>
      </w:r>
    </w:p>
    <w:p w14:paraId="7446EC6B" w14:textId="77777777" w:rsidR="006F5ACA" w:rsidRPr="00967019" w:rsidRDefault="006F5ACA" w:rsidP="006F5ACA">
      <w:pPr>
        <w:jc w:val="both"/>
      </w:pPr>
    </w:p>
    <w:p w14:paraId="5FE8C838" w14:textId="77777777" w:rsidR="006F5ACA" w:rsidRPr="00967019" w:rsidRDefault="006F5ACA" w:rsidP="006F5ACA">
      <w:pPr>
        <w:jc w:val="both"/>
      </w:pPr>
      <w:r w:rsidRPr="00967019">
        <w:t>Le repreneur devra joindre à son offre la déclaration d’indépendance et de sincérité de prix annexée au présent dossier après l’avoir dûment remplie, datée et signée.</w:t>
      </w:r>
    </w:p>
    <w:p w14:paraId="0055F639" w14:textId="77777777" w:rsidR="006F5ACA" w:rsidRDefault="006F5ACA" w:rsidP="006F5ACA">
      <w:pPr>
        <w:jc w:val="both"/>
        <w:rPr>
          <w:b/>
          <w:sz w:val="28"/>
          <w:szCs w:val="28"/>
        </w:rPr>
      </w:pPr>
    </w:p>
    <w:p w14:paraId="7CD38F11" w14:textId="77777777" w:rsidR="006F5ACA" w:rsidRDefault="006F5ACA" w:rsidP="006F5ACA">
      <w:pPr>
        <w:jc w:val="both"/>
        <w:rPr>
          <w:b/>
          <w:sz w:val="28"/>
          <w:szCs w:val="28"/>
        </w:rPr>
      </w:pPr>
    </w:p>
    <w:p w14:paraId="5B247F61" w14:textId="77777777" w:rsidR="006F5ACA" w:rsidRPr="0053504A" w:rsidRDefault="006F5ACA" w:rsidP="006F5ACA">
      <w:pPr>
        <w:jc w:val="both"/>
        <w:rPr>
          <w:b/>
          <w:sz w:val="28"/>
          <w:szCs w:val="28"/>
          <w:u w:val="single"/>
        </w:rPr>
      </w:pPr>
      <w:r w:rsidRPr="0053504A">
        <w:rPr>
          <w:b/>
          <w:sz w:val="28"/>
          <w:szCs w:val="28"/>
        </w:rPr>
        <w:t xml:space="preserve">II ) </w:t>
      </w:r>
      <w:r w:rsidRPr="0053504A">
        <w:rPr>
          <w:b/>
          <w:sz w:val="28"/>
          <w:szCs w:val="28"/>
          <w:u w:val="double"/>
        </w:rPr>
        <w:t>Les étapes de la procédure</w:t>
      </w:r>
    </w:p>
    <w:p w14:paraId="22378C60" w14:textId="77777777" w:rsidR="006F5ACA" w:rsidRPr="00967019" w:rsidRDefault="006F5ACA" w:rsidP="006F5ACA">
      <w:pPr>
        <w:jc w:val="both"/>
        <w:rPr>
          <w:b/>
          <w:u w:val="single"/>
        </w:rPr>
      </w:pPr>
    </w:p>
    <w:p w14:paraId="4810F413" w14:textId="60860505" w:rsidR="006F5ACA" w:rsidRPr="00AA6C0A" w:rsidRDefault="006F5ACA" w:rsidP="006F5ACA">
      <w:pPr>
        <w:jc w:val="both"/>
      </w:pPr>
      <w:r w:rsidRPr="006D6581">
        <w:t>Toute proposition d’acquisition devra être déposée sous pli cacheté, l’enveloppe devant être fermée et porter la mention « </w:t>
      </w:r>
      <w:r w:rsidRPr="006D6581">
        <w:rPr>
          <w:i/>
        </w:rPr>
        <w:t>remise d’offre d’acquisition de l’immeuble dépendant de la liquidation judiciaire de</w:t>
      </w:r>
      <w:r w:rsidRPr="0053504A">
        <w:t xml:space="preserve"> </w:t>
      </w:r>
      <w:r>
        <w:rPr>
          <w:i/>
        </w:rPr>
        <w:t xml:space="preserve">SCI BERANICE </w:t>
      </w:r>
      <w:r w:rsidRPr="006D6581">
        <w:t xml:space="preserve">» </w:t>
      </w:r>
      <w:r>
        <w:t xml:space="preserve">à l’Étude de la </w:t>
      </w:r>
      <w:r w:rsidR="00DF0576">
        <w:t xml:space="preserve">SELARL CHARLENE LOUVEAU, 21 Bis Rue de Buffon, 76000 ROUEN </w:t>
      </w:r>
      <w:r w:rsidRPr="009E606C">
        <w:rPr>
          <w:b/>
          <w:u w:val="single"/>
        </w:rPr>
        <w:t xml:space="preserve">avant le </w:t>
      </w:r>
      <w:r w:rsidR="00440541" w:rsidRPr="009E606C">
        <w:rPr>
          <w:b/>
          <w:u w:val="single"/>
        </w:rPr>
        <w:t>15 juillet 2026</w:t>
      </w:r>
      <w:r w:rsidRPr="009E606C">
        <w:rPr>
          <w:b/>
          <w:u w:val="single"/>
        </w:rPr>
        <w:t xml:space="preserve"> à </w:t>
      </w:r>
      <w:r w:rsidR="00D11808">
        <w:rPr>
          <w:b/>
          <w:u w:val="single"/>
        </w:rPr>
        <w:t>15</w:t>
      </w:r>
      <w:r w:rsidRPr="009E606C">
        <w:rPr>
          <w:b/>
          <w:u w:val="single"/>
        </w:rPr>
        <w:t>h00</w:t>
      </w:r>
      <w:r w:rsidRPr="00AA6C0A">
        <w:t xml:space="preserve">  </w:t>
      </w:r>
    </w:p>
    <w:p w14:paraId="4D705564" w14:textId="77777777" w:rsidR="006F5ACA" w:rsidRPr="00AA6C0A" w:rsidRDefault="006F5ACA" w:rsidP="006F5ACA">
      <w:pPr>
        <w:jc w:val="both"/>
      </w:pPr>
    </w:p>
    <w:p w14:paraId="6988CB05" w14:textId="2C11BB80" w:rsidR="006F5ACA" w:rsidRPr="00AA6C0A" w:rsidRDefault="006F5ACA" w:rsidP="006F5ACA">
      <w:pPr>
        <w:jc w:val="both"/>
      </w:pPr>
      <w:r w:rsidRPr="00AA6C0A">
        <w:t>Si l’offre est acheminée par voie postale, elle devra être mise sous double enveloppe, l’enveloppe intérieure devant être fermée et porter la mention «</w:t>
      </w:r>
      <w:r w:rsidRPr="006D6581">
        <w:rPr>
          <w:i/>
        </w:rPr>
        <w:t>remise d’offre d’acquisition de l’immeuble dépendant de la liquidation judiciaire de</w:t>
      </w:r>
      <w:r w:rsidRPr="0053504A">
        <w:t xml:space="preserve"> </w:t>
      </w:r>
      <w:r>
        <w:rPr>
          <w:i/>
        </w:rPr>
        <w:t>SCI BERANICE</w:t>
      </w:r>
      <w:r w:rsidRPr="00AA6C0A">
        <w:t>». Cette offre doit avoir été réc</w:t>
      </w:r>
      <w:r>
        <w:t xml:space="preserve">eptionnée par l’Étude </w:t>
      </w:r>
      <w:r w:rsidRPr="009E606C">
        <w:rPr>
          <w:b/>
          <w:u w:val="single"/>
        </w:rPr>
        <w:t xml:space="preserve">avant le </w:t>
      </w:r>
      <w:r w:rsidR="00440541" w:rsidRPr="009E606C">
        <w:rPr>
          <w:b/>
          <w:u w:val="single"/>
        </w:rPr>
        <w:t>15 juillet 2026</w:t>
      </w:r>
      <w:r w:rsidRPr="009E606C">
        <w:rPr>
          <w:b/>
          <w:u w:val="single"/>
        </w:rPr>
        <w:t xml:space="preserve"> à </w:t>
      </w:r>
      <w:r w:rsidR="00D11808">
        <w:rPr>
          <w:b/>
          <w:u w:val="single"/>
        </w:rPr>
        <w:t>15</w:t>
      </w:r>
      <w:r w:rsidRPr="009E606C">
        <w:rPr>
          <w:b/>
          <w:u w:val="single"/>
        </w:rPr>
        <w:t>h00</w:t>
      </w:r>
      <w:r w:rsidRPr="00AA6C0A">
        <w:t xml:space="preserve"> </w:t>
      </w:r>
    </w:p>
    <w:p w14:paraId="3FE17C06" w14:textId="77777777" w:rsidR="006F5ACA" w:rsidRDefault="006F5ACA" w:rsidP="006F5ACA">
      <w:pPr>
        <w:jc w:val="both"/>
        <w:rPr>
          <w:b/>
        </w:rPr>
      </w:pPr>
    </w:p>
    <w:p w14:paraId="485FB9A9" w14:textId="77777777" w:rsidR="006F5ACA" w:rsidRPr="006D6581" w:rsidRDefault="006F5ACA" w:rsidP="006F5ACA">
      <w:pPr>
        <w:jc w:val="both"/>
      </w:pPr>
      <w:r w:rsidRPr="006D6581">
        <w:t>Toute offre déposée ou reçue en dehors de ce délai sera irrecevable.</w:t>
      </w:r>
    </w:p>
    <w:p w14:paraId="1B626D2D" w14:textId="77777777" w:rsidR="006F5ACA" w:rsidRPr="006D6581" w:rsidRDefault="006F5ACA" w:rsidP="006F5ACA">
      <w:pPr>
        <w:jc w:val="both"/>
        <w:rPr>
          <w:b/>
        </w:rPr>
      </w:pPr>
    </w:p>
    <w:p w14:paraId="2A031697" w14:textId="77777777" w:rsidR="006F5ACA" w:rsidRPr="0096795F" w:rsidRDefault="006F5ACA" w:rsidP="006F5ACA">
      <w:pPr>
        <w:jc w:val="both"/>
      </w:pPr>
      <w:r w:rsidRPr="0096795F">
        <w:t>L’ensemble des offres reçues ser</w:t>
      </w:r>
      <w:r>
        <w:t>a ensuite présenté à Madame le juge-c</w:t>
      </w:r>
      <w:r w:rsidRPr="0096795F">
        <w:t>ommissaire par le biais d’une requête.</w:t>
      </w:r>
    </w:p>
    <w:p w14:paraId="53865E05" w14:textId="77777777" w:rsidR="006F5ACA" w:rsidRPr="0096795F" w:rsidRDefault="006F5ACA" w:rsidP="006F5ACA">
      <w:pPr>
        <w:jc w:val="both"/>
      </w:pPr>
    </w:p>
    <w:p w14:paraId="64D1C460" w14:textId="77777777" w:rsidR="006F5ACA" w:rsidRPr="0096795F" w:rsidRDefault="006F5ACA" w:rsidP="006F5ACA">
      <w:pPr>
        <w:jc w:val="both"/>
      </w:pPr>
      <w:r>
        <w:t xml:space="preserve">Une </w:t>
      </w:r>
      <w:r w:rsidRPr="0096795F">
        <w:t>ordonnance sera ensuite rendue par le juge-commissaire, qui retiendra ou non l’une des offres présentées, dans l’intérêt de la procédure. Des précisions complémentaires pourront être demandées aux candidats.</w:t>
      </w:r>
    </w:p>
    <w:p w14:paraId="5E67798E" w14:textId="77777777" w:rsidR="006F5ACA" w:rsidRPr="0096795F" w:rsidRDefault="006F5ACA" w:rsidP="006F5ACA">
      <w:pPr>
        <w:jc w:val="both"/>
      </w:pPr>
    </w:p>
    <w:p w14:paraId="42AF1EE4" w14:textId="77777777" w:rsidR="006F5ACA" w:rsidRPr="006D6581" w:rsidRDefault="006F5ACA" w:rsidP="006F5ACA">
      <w:pPr>
        <w:jc w:val="both"/>
      </w:pPr>
      <w:r w:rsidRPr="0096795F">
        <w:t>Le juge-commissaire n’est pas tenu d’accepter les offres présentées et pourra faire arrêter de nouvelles modalités de cession.</w:t>
      </w:r>
    </w:p>
    <w:p w14:paraId="5340F6A8" w14:textId="77777777" w:rsidR="006F5ACA" w:rsidRPr="006D6581" w:rsidRDefault="006F5ACA" w:rsidP="006F5ACA">
      <w:pPr>
        <w:ind w:left="360"/>
      </w:pPr>
    </w:p>
    <w:p w14:paraId="7E435F19" w14:textId="77777777" w:rsidR="006F5ACA" w:rsidRPr="00967019" w:rsidRDefault="006F5ACA" w:rsidP="006F5ACA"/>
    <w:p w14:paraId="79A43AA3" w14:textId="77777777" w:rsidR="006F5ACA" w:rsidRPr="00967019" w:rsidRDefault="006F5ACA" w:rsidP="006F5ACA">
      <w:pPr>
        <w:ind w:left="284" w:right="423"/>
        <w:jc w:val="both"/>
        <w:sectPr w:rsidR="006F5ACA" w:rsidRPr="00967019" w:rsidSect="006F5ACA">
          <w:footerReference w:type="default" r:id="rId10"/>
          <w:pgSz w:w="11906" w:h="16838"/>
          <w:pgMar w:top="1417" w:right="1417" w:bottom="1417" w:left="1417" w:header="708" w:footer="708" w:gutter="0"/>
          <w:cols w:space="708"/>
          <w:docGrid w:linePitch="360"/>
        </w:sectPr>
      </w:pPr>
    </w:p>
    <w:p w14:paraId="2C6A8976" w14:textId="77777777" w:rsidR="006F5ACA" w:rsidRPr="00967019" w:rsidRDefault="006F5ACA" w:rsidP="006F5ACA">
      <w:pPr>
        <w:widowControl w:val="0"/>
        <w:pBdr>
          <w:top w:val="single" w:sz="4" w:space="13" w:color="auto" w:shadow="1"/>
          <w:left w:val="single" w:sz="4" w:space="4" w:color="auto" w:shadow="1"/>
          <w:bottom w:val="single" w:sz="4" w:space="12" w:color="auto" w:shadow="1"/>
          <w:right w:val="single" w:sz="4" w:space="4" w:color="auto" w:shadow="1"/>
        </w:pBdr>
        <w:ind w:left="284" w:right="423"/>
        <w:jc w:val="center"/>
        <w:rPr>
          <w:b/>
          <w:bCs/>
          <w:color w:val="000000"/>
          <w:sz w:val="26"/>
          <w:szCs w:val="26"/>
        </w:rPr>
      </w:pPr>
      <w:r w:rsidRPr="00967019">
        <w:rPr>
          <w:b/>
          <w:bCs/>
          <w:color w:val="000000"/>
          <w:sz w:val="26"/>
          <w:szCs w:val="26"/>
        </w:rPr>
        <w:lastRenderedPageBreak/>
        <w:t>DECLARATION D’INDEPENDANCE ET DE SINCERITE DU PRIX</w:t>
      </w:r>
    </w:p>
    <w:p w14:paraId="0E282C4B" w14:textId="77777777" w:rsidR="006F5ACA" w:rsidRPr="00967019" w:rsidRDefault="006F5ACA" w:rsidP="006F5ACA">
      <w:pPr>
        <w:widowControl w:val="0"/>
        <w:ind w:left="284" w:right="423"/>
        <w:jc w:val="both"/>
        <w:rPr>
          <w:smallCaps/>
          <w:color w:val="000000"/>
          <w:sz w:val="26"/>
          <w:szCs w:val="26"/>
        </w:rPr>
      </w:pPr>
      <w:r w:rsidRPr="00967019">
        <w:rPr>
          <w:smallCaps/>
          <w:color w:val="000000"/>
          <w:sz w:val="26"/>
          <w:szCs w:val="26"/>
        </w:rPr>
        <w:fldChar w:fldCharType="begin"/>
      </w:r>
      <w:r w:rsidRPr="00967019">
        <w:rPr>
          <w:smallCaps/>
          <w:color w:val="000000"/>
          <w:sz w:val="26"/>
          <w:szCs w:val="26"/>
        </w:rPr>
        <w:instrText xml:space="preserve">  </w:instrText>
      </w:r>
      <w:r w:rsidRPr="00967019">
        <w:rPr>
          <w:smallCaps/>
          <w:color w:val="000000"/>
          <w:sz w:val="26"/>
          <w:szCs w:val="26"/>
        </w:rPr>
        <w:fldChar w:fldCharType="end"/>
      </w:r>
    </w:p>
    <w:p w14:paraId="3637E41B" w14:textId="77777777" w:rsidR="006F5ACA" w:rsidRPr="00967019" w:rsidRDefault="006F5ACA" w:rsidP="006F5ACA">
      <w:pPr>
        <w:widowControl w:val="0"/>
        <w:tabs>
          <w:tab w:val="right" w:leader="dot" w:pos="10771"/>
        </w:tabs>
        <w:ind w:left="284" w:right="423"/>
        <w:jc w:val="both"/>
        <w:rPr>
          <w:sz w:val="26"/>
          <w:szCs w:val="26"/>
        </w:rPr>
      </w:pPr>
      <w:r w:rsidRPr="00967019">
        <w:rPr>
          <w:sz w:val="26"/>
          <w:szCs w:val="26"/>
        </w:rPr>
        <w:t xml:space="preserve">Je soussigné </w:t>
      </w:r>
      <w:r w:rsidRPr="00967019">
        <w:rPr>
          <w:sz w:val="26"/>
          <w:szCs w:val="26"/>
        </w:rPr>
        <w:tab/>
      </w:r>
    </w:p>
    <w:p w14:paraId="1936B5C1" w14:textId="77777777" w:rsidR="006F5ACA" w:rsidRPr="00967019" w:rsidRDefault="006F5ACA" w:rsidP="006F5ACA">
      <w:pPr>
        <w:widowControl w:val="0"/>
        <w:tabs>
          <w:tab w:val="right" w:leader="dot" w:pos="10771"/>
        </w:tabs>
        <w:ind w:left="284" w:right="423"/>
        <w:jc w:val="both"/>
        <w:rPr>
          <w:color w:val="000000"/>
          <w:sz w:val="26"/>
          <w:szCs w:val="26"/>
        </w:rPr>
      </w:pPr>
    </w:p>
    <w:p w14:paraId="62E76DB3" w14:textId="77777777" w:rsidR="006F5ACA" w:rsidRPr="00967019" w:rsidRDefault="006F5ACA" w:rsidP="006F5ACA">
      <w:pPr>
        <w:widowControl w:val="0"/>
        <w:tabs>
          <w:tab w:val="right" w:leader="dot" w:pos="10771"/>
        </w:tabs>
        <w:ind w:left="284" w:right="423"/>
        <w:jc w:val="both"/>
        <w:rPr>
          <w:color w:val="000000"/>
          <w:sz w:val="26"/>
          <w:szCs w:val="26"/>
        </w:rPr>
      </w:pPr>
      <w:r w:rsidRPr="00967019">
        <w:rPr>
          <w:color w:val="000000"/>
          <w:sz w:val="26"/>
          <w:szCs w:val="26"/>
        </w:rPr>
        <w:tab/>
      </w:r>
    </w:p>
    <w:p w14:paraId="63685BE5" w14:textId="77777777" w:rsidR="006F5ACA" w:rsidRPr="00967019" w:rsidRDefault="006F5ACA" w:rsidP="006F5ACA">
      <w:pPr>
        <w:widowControl w:val="0"/>
        <w:tabs>
          <w:tab w:val="right" w:leader="dot" w:pos="10771"/>
        </w:tabs>
        <w:ind w:left="284" w:right="423"/>
        <w:jc w:val="both"/>
        <w:rPr>
          <w:color w:val="000000"/>
          <w:sz w:val="26"/>
          <w:szCs w:val="26"/>
        </w:rPr>
      </w:pPr>
    </w:p>
    <w:p w14:paraId="359A414D" w14:textId="77777777" w:rsidR="006F5ACA" w:rsidRPr="00967019" w:rsidRDefault="006F5ACA" w:rsidP="006F5ACA">
      <w:pPr>
        <w:widowControl w:val="0"/>
        <w:tabs>
          <w:tab w:val="right" w:leader="dot" w:pos="10771"/>
        </w:tabs>
        <w:ind w:left="284" w:right="423"/>
        <w:jc w:val="both"/>
        <w:rPr>
          <w:color w:val="000000"/>
          <w:sz w:val="26"/>
          <w:szCs w:val="26"/>
        </w:rPr>
      </w:pPr>
      <w:r w:rsidRPr="00967019">
        <w:rPr>
          <w:color w:val="000000"/>
          <w:sz w:val="26"/>
          <w:szCs w:val="26"/>
        </w:rPr>
        <w:t xml:space="preserve">Agissant en qualité de </w:t>
      </w:r>
      <w:r w:rsidRPr="00967019">
        <w:rPr>
          <w:color w:val="000000"/>
          <w:sz w:val="26"/>
          <w:szCs w:val="26"/>
        </w:rPr>
        <w:tab/>
      </w:r>
    </w:p>
    <w:p w14:paraId="79C7EA08" w14:textId="77777777" w:rsidR="006F5ACA" w:rsidRPr="00967019" w:rsidRDefault="006F5ACA" w:rsidP="006F5ACA">
      <w:pPr>
        <w:widowControl w:val="0"/>
        <w:ind w:left="284" w:right="423"/>
        <w:jc w:val="both"/>
        <w:rPr>
          <w:color w:val="000000"/>
          <w:sz w:val="26"/>
          <w:szCs w:val="26"/>
        </w:rPr>
      </w:pPr>
    </w:p>
    <w:p w14:paraId="056A248E" w14:textId="77777777" w:rsidR="006F5ACA" w:rsidRPr="00967019" w:rsidRDefault="006F5ACA" w:rsidP="006F5ACA">
      <w:pPr>
        <w:widowControl w:val="0"/>
        <w:ind w:left="284" w:right="423"/>
        <w:jc w:val="both"/>
        <w:rPr>
          <w:color w:val="000000"/>
          <w:sz w:val="26"/>
          <w:szCs w:val="26"/>
        </w:rPr>
      </w:pPr>
      <w:r w:rsidRPr="00967019">
        <w:rPr>
          <w:color w:val="000000"/>
          <w:sz w:val="26"/>
          <w:szCs w:val="26"/>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54090193" w14:textId="77777777" w:rsidR="006F5ACA" w:rsidRPr="00967019" w:rsidRDefault="006F5ACA" w:rsidP="006F5ACA">
      <w:pPr>
        <w:widowControl w:val="0"/>
        <w:ind w:left="284" w:right="423"/>
        <w:jc w:val="both"/>
        <w:rPr>
          <w:color w:val="000000"/>
          <w:sz w:val="26"/>
          <w:szCs w:val="26"/>
        </w:rPr>
      </w:pPr>
    </w:p>
    <w:p w14:paraId="788E41C3" w14:textId="77777777" w:rsidR="006F5ACA" w:rsidRPr="00967019" w:rsidRDefault="006F5ACA" w:rsidP="006F5ACA">
      <w:pPr>
        <w:widowControl w:val="0"/>
        <w:ind w:left="284" w:right="423"/>
        <w:jc w:val="both"/>
        <w:rPr>
          <w:sz w:val="26"/>
          <w:szCs w:val="26"/>
        </w:rPr>
      </w:pPr>
      <w:r w:rsidRPr="00967019">
        <w:rPr>
          <w:color w:val="000000"/>
          <w:sz w:val="26"/>
          <w:szCs w:val="26"/>
        </w:rPr>
        <w:t xml:space="preserve">Précise que cette déclaration ne vise pas les éventuelles commissions d'agence immobilière, pas plus que les remboursements des dépôts de garantie, ou les frais, droits et honoraires d'acte liés aux opérations de cession, </w:t>
      </w:r>
      <w:r w:rsidRPr="00967019">
        <w:rPr>
          <w:sz w:val="26"/>
          <w:szCs w:val="26"/>
        </w:rPr>
        <w:t>le prix offert étant stipulé net vendeur.</w:t>
      </w:r>
    </w:p>
    <w:p w14:paraId="047DBC1F" w14:textId="77777777" w:rsidR="006F5ACA" w:rsidRPr="00967019" w:rsidRDefault="006F5ACA" w:rsidP="006F5ACA">
      <w:pPr>
        <w:widowControl w:val="0"/>
        <w:ind w:left="284" w:right="423"/>
        <w:jc w:val="both"/>
        <w:rPr>
          <w:color w:val="000000"/>
          <w:sz w:val="26"/>
          <w:szCs w:val="26"/>
        </w:rPr>
      </w:pPr>
    </w:p>
    <w:p w14:paraId="66A6A27D" w14:textId="77777777" w:rsidR="006F5ACA" w:rsidRPr="00967019" w:rsidRDefault="006F5ACA" w:rsidP="006F5ACA">
      <w:pPr>
        <w:widowControl w:val="0"/>
        <w:ind w:left="284" w:right="423"/>
        <w:jc w:val="both"/>
        <w:rPr>
          <w:sz w:val="26"/>
          <w:szCs w:val="26"/>
        </w:rPr>
      </w:pPr>
      <w:r w:rsidRPr="00967019">
        <w:rPr>
          <w:sz w:val="26"/>
          <w:szCs w:val="26"/>
        </w:rPr>
        <w:t xml:space="preserve">Je déclare en outre avoir pris connaissance de </w:t>
      </w:r>
      <w:r w:rsidRPr="00967019">
        <w:rPr>
          <w:b/>
          <w:sz w:val="26"/>
          <w:szCs w:val="26"/>
        </w:rPr>
        <w:t>l’article L.642-3 du Code de commerce</w:t>
      </w:r>
      <w:r w:rsidRPr="00967019">
        <w:rPr>
          <w:sz w:val="26"/>
          <w:szCs w:val="26"/>
        </w:rPr>
        <w:t>, lequel dispose :</w:t>
      </w:r>
    </w:p>
    <w:p w14:paraId="21B47C37" w14:textId="77777777" w:rsidR="006F5ACA" w:rsidRPr="00967019" w:rsidRDefault="006F5ACA" w:rsidP="006F5ACA">
      <w:pPr>
        <w:widowControl w:val="0"/>
        <w:ind w:left="284" w:right="423"/>
        <w:jc w:val="both"/>
        <w:rPr>
          <w:sz w:val="26"/>
          <w:szCs w:val="26"/>
        </w:rPr>
      </w:pPr>
    </w:p>
    <w:p w14:paraId="240E058D" w14:textId="77777777" w:rsidR="006F5ACA" w:rsidRPr="00967019" w:rsidRDefault="006F5ACA" w:rsidP="006F5ACA">
      <w:pPr>
        <w:ind w:left="284" w:right="423"/>
        <w:jc w:val="both"/>
        <w:rPr>
          <w:i/>
        </w:rPr>
      </w:pPr>
      <w:r w:rsidRPr="00967019">
        <w:rPr>
          <w:i/>
        </w:rPr>
        <w:t>« 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r>
        <w:rPr>
          <w:i/>
        </w:rPr>
        <w:t>.</w:t>
      </w:r>
    </w:p>
    <w:p w14:paraId="48F7B535" w14:textId="77777777" w:rsidR="006F5ACA" w:rsidRPr="00967019" w:rsidRDefault="006F5ACA" w:rsidP="006F5ACA">
      <w:pPr>
        <w:ind w:left="284" w:right="423"/>
        <w:jc w:val="both"/>
        <w:rPr>
          <w:i/>
        </w:rPr>
      </w:pPr>
    </w:p>
    <w:p w14:paraId="61EF9AED" w14:textId="77777777" w:rsidR="006F5ACA" w:rsidRPr="00967019" w:rsidRDefault="006F5ACA" w:rsidP="006F5ACA">
      <w:pPr>
        <w:ind w:left="284" w:right="423"/>
        <w:jc w:val="both"/>
        <w:rPr>
          <w:i/>
        </w:rPr>
      </w:pPr>
      <w:r w:rsidRPr="00967019">
        <w:rPr>
          <w:i/>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p>
    <w:p w14:paraId="40176CC9" w14:textId="77777777" w:rsidR="006F5ACA" w:rsidRPr="00967019" w:rsidRDefault="006F5ACA" w:rsidP="006F5ACA">
      <w:pPr>
        <w:ind w:left="284" w:right="423"/>
        <w:jc w:val="both"/>
        <w:rPr>
          <w:i/>
        </w:rPr>
      </w:pPr>
    </w:p>
    <w:p w14:paraId="5DB52A11" w14:textId="77777777" w:rsidR="006F5ACA" w:rsidRPr="00967019" w:rsidRDefault="006F5ACA" w:rsidP="006F5ACA">
      <w:pPr>
        <w:ind w:left="284" w:right="423"/>
        <w:jc w:val="both"/>
        <w:rPr>
          <w:i/>
        </w:rPr>
      </w:pPr>
      <w:r w:rsidRPr="00967019">
        <w:rPr>
          <w:i/>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0A1BC038" w14:textId="77777777" w:rsidR="006F5ACA" w:rsidRPr="00967019" w:rsidRDefault="006F5ACA" w:rsidP="006F5ACA">
      <w:pPr>
        <w:widowControl w:val="0"/>
        <w:ind w:left="284" w:right="423"/>
        <w:jc w:val="both"/>
        <w:rPr>
          <w:sz w:val="26"/>
          <w:szCs w:val="26"/>
        </w:rPr>
      </w:pPr>
    </w:p>
    <w:p w14:paraId="65A9E95A" w14:textId="77777777" w:rsidR="006F5ACA" w:rsidRPr="00967019" w:rsidRDefault="006F5ACA" w:rsidP="006F5ACA">
      <w:pPr>
        <w:widowControl w:val="0"/>
        <w:ind w:left="284" w:right="423"/>
        <w:jc w:val="both"/>
        <w:rPr>
          <w:sz w:val="26"/>
          <w:szCs w:val="26"/>
        </w:rPr>
      </w:pPr>
      <w:r w:rsidRPr="00967019">
        <w:rPr>
          <w:sz w:val="26"/>
          <w:szCs w:val="26"/>
        </w:rPr>
        <w:t>Et formuler mon offre en c</w:t>
      </w:r>
      <w:r>
        <w:rPr>
          <w:sz w:val="26"/>
          <w:szCs w:val="26"/>
        </w:rPr>
        <w:t>onformité avec ses dispositions, ainsi qu’avec le cahier des charges qui m’a été re</w:t>
      </w:r>
      <w:r w:rsidRPr="001B414B">
        <w:rPr>
          <w:sz w:val="26"/>
          <w:szCs w:val="26"/>
        </w:rPr>
        <w:t>mis et dont j’ai pris connaissance.</w:t>
      </w:r>
    </w:p>
    <w:p w14:paraId="426A06B3" w14:textId="77777777" w:rsidR="006F5ACA" w:rsidRPr="00967019" w:rsidRDefault="006F5ACA" w:rsidP="006F5ACA">
      <w:pPr>
        <w:widowControl w:val="0"/>
        <w:ind w:left="284" w:right="423"/>
        <w:jc w:val="both"/>
        <w:rPr>
          <w:color w:val="000000"/>
          <w:sz w:val="26"/>
          <w:szCs w:val="26"/>
        </w:rPr>
      </w:pPr>
    </w:p>
    <w:p w14:paraId="788FD52B" w14:textId="77777777" w:rsidR="006F5ACA" w:rsidRPr="00967019" w:rsidRDefault="006F5ACA" w:rsidP="006F5ACA">
      <w:pPr>
        <w:widowControl w:val="0"/>
        <w:ind w:left="284" w:right="423"/>
        <w:jc w:val="both"/>
        <w:rPr>
          <w:color w:val="000000"/>
          <w:sz w:val="26"/>
          <w:szCs w:val="26"/>
        </w:rPr>
      </w:pPr>
      <w:r w:rsidRPr="00967019">
        <w:rPr>
          <w:color w:val="000000"/>
          <w:sz w:val="26"/>
          <w:szCs w:val="26"/>
        </w:rPr>
        <w:t xml:space="preserve">Fait à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Le </w:t>
      </w:r>
      <w:r w:rsidRPr="00967019">
        <w:rPr>
          <w:color w:val="000000"/>
          <w:sz w:val="26"/>
          <w:szCs w:val="26"/>
        </w:rPr>
        <w:t xml:space="preserve"> </w:t>
      </w:r>
    </w:p>
    <w:p w14:paraId="40F1D226" w14:textId="77777777" w:rsidR="006F5ACA" w:rsidRPr="00152B11" w:rsidRDefault="006F5ACA" w:rsidP="006F5ACA">
      <w:pPr>
        <w:widowControl w:val="0"/>
        <w:ind w:left="284" w:right="423"/>
        <w:jc w:val="both"/>
      </w:pPr>
      <w:r w:rsidRPr="00967019">
        <w:rPr>
          <w:color w:val="000000"/>
          <w:sz w:val="26"/>
          <w:szCs w:val="26"/>
        </w:rPr>
        <w:t>Signature</w:t>
      </w:r>
    </w:p>
    <w:p w14:paraId="6AA244B1" w14:textId="05D46F49" w:rsidR="001C13EA" w:rsidRPr="006F5ACA" w:rsidRDefault="001C13EA" w:rsidP="006F5ACA"/>
    <w:sectPr w:rsidR="001C13EA" w:rsidRPr="006F5ACA" w:rsidSect="00A07FE0">
      <w:footerReference w:type="default" r:id="rId11"/>
      <w:headerReference w:type="first" r:id="rId12"/>
      <w:footerReference w:type="first" r:id="rId13"/>
      <w:pgSz w:w="11900" w:h="16840"/>
      <w:pgMar w:top="1440" w:right="1127" w:bottom="1440" w:left="1080" w:header="21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D06EF" w14:textId="77777777" w:rsidR="00BE4AEC" w:rsidRDefault="00BE4AEC" w:rsidP="0094111B">
      <w:r>
        <w:separator/>
      </w:r>
    </w:p>
  </w:endnote>
  <w:endnote w:type="continuationSeparator" w:id="0">
    <w:p w14:paraId="177C5041" w14:textId="77777777" w:rsidR="00BE4AEC" w:rsidRDefault="00BE4AEC" w:rsidP="0094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DBA4" w14:textId="77777777" w:rsidR="006F5ACA" w:rsidRPr="008C737E" w:rsidRDefault="006F5ACA" w:rsidP="00941B0C">
    <w:pPr>
      <w:pStyle w:val="Pieddepage"/>
      <w:jc w:val="right"/>
      <w:rPr>
        <w:sz w:val="20"/>
      </w:rPr>
    </w:pPr>
    <w:r w:rsidRPr="008C737E">
      <w:rPr>
        <w:rStyle w:val="Numrodepage"/>
        <w:sz w:val="20"/>
      </w:rPr>
      <w:fldChar w:fldCharType="begin"/>
    </w:r>
    <w:r w:rsidRPr="008C737E">
      <w:rPr>
        <w:rStyle w:val="Numrodepage"/>
        <w:sz w:val="20"/>
      </w:rPr>
      <w:instrText xml:space="preserve"> PAGE </w:instrText>
    </w:r>
    <w:r w:rsidRPr="008C737E">
      <w:rPr>
        <w:rStyle w:val="Numrodepage"/>
        <w:sz w:val="20"/>
      </w:rPr>
      <w:fldChar w:fldCharType="separate"/>
    </w:r>
    <w:r>
      <w:rPr>
        <w:rStyle w:val="Numrodepage"/>
        <w:noProof/>
        <w:sz w:val="20"/>
      </w:rPr>
      <w:t>7</w:t>
    </w:r>
    <w:r w:rsidRPr="008C737E">
      <w:rPr>
        <w:rStyle w:val="Numrodepage"/>
        <w:sz w:val="20"/>
      </w:rPr>
      <w:fldChar w:fldCharType="end"/>
    </w:r>
    <w:r w:rsidRPr="008C737E">
      <w:rPr>
        <w:rStyle w:val="Numrodepage"/>
        <w:sz w:val="20"/>
      </w:rPr>
      <w:t>/</w:t>
    </w:r>
    <w:r w:rsidRPr="008C737E">
      <w:rPr>
        <w:rStyle w:val="Numrodepage"/>
        <w:sz w:val="20"/>
      </w:rPr>
      <w:fldChar w:fldCharType="begin"/>
    </w:r>
    <w:r w:rsidRPr="008C737E">
      <w:rPr>
        <w:rStyle w:val="Numrodepage"/>
        <w:sz w:val="20"/>
      </w:rPr>
      <w:instrText xml:space="preserve"> NUMPAGES </w:instrText>
    </w:r>
    <w:r w:rsidRPr="008C737E">
      <w:rPr>
        <w:rStyle w:val="Numrodepage"/>
        <w:sz w:val="20"/>
      </w:rPr>
      <w:fldChar w:fldCharType="separate"/>
    </w:r>
    <w:r>
      <w:rPr>
        <w:rStyle w:val="Numrodepage"/>
        <w:noProof/>
        <w:sz w:val="20"/>
      </w:rPr>
      <w:t>7</w:t>
    </w:r>
    <w:r w:rsidRPr="008C737E">
      <w:rPr>
        <w:rStyle w:val="Numrodepag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1BF4" w14:textId="77777777" w:rsidR="00091E79" w:rsidRPr="00FC175D" w:rsidRDefault="00091E79" w:rsidP="00091E79">
    <w:pPr>
      <w:pBdr>
        <w:top w:val="single" w:sz="4" w:space="1" w:color="auto"/>
      </w:pBdr>
      <w:tabs>
        <w:tab w:val="center" w:pos="4536"/>
        <w:tab w:val="right" w:pos="9072"/>
      </w:tabs>
      <w:jc w:val="center"/>
      <w:rPr>
        <w:rFonts w:ascii="Times New Roman" w:eastAsia="Calibri" w:hAnsi="Times New Roman" w:cs="Times New Roman"/>
        <w:b/>
        <w:sz w:val="16"/>
        <w:szCs w:val="16"/>
      </w:rPr>
    </w:pPr>
    <w:r w:rsidRPr="00FC175D">
      <w:rPr>
        <w:rFonts w:ascii="Times New Roman" w:eastAsia="Calibri" w:hAnsi="Times New Roman" w:cs="Times New Roman"/>
        <w:b/>
        <w:sz w:val="16"/>
        <w:szCs w:val="16"/>
      </w:rPr>
      <w:t>SELARL CHARLENE LOUVEAU</w:t>
    </w:r>
  </w:p>
  <w:p w14:paraId="05613E47" w14:textId="77777777" w:rsidR="00091E79" w:rsidRPr="00FC175D" w:rsidRDefault="00091E79" w:rsidP="00091E79">
    <w:pPr>
      <w:pBdr>
        <w:top w:val="single" w:sz="4" w:space="1" w:color="auto"/>
      </w:pBdr>
      <w:tabs>
        <w:tab w:val="center" w:pos="4536"/>
        <w:tab w:val="right" w:pos="9072"/>
      </w:tabs>
      <w:jc w:val="center"/>
      <w:rPr>
        <w:rFonts w:ascii="Times New Roman" w:eastAsia="Calibri" w:hAnsi="Times New Roman" w:cs="Times New Roman"/>
        <w:sz w:val="16"/>
        <w:szCs w:val="16"/>
      </w:rPr>
    </w:pPr>
    <w:r w:rsidRPr="00FC175D">
      <w:rPr>
        <w:rFonts w:ascii="Times New Roman" w:eastAsia="Calibri" w:hAnsi="Times New Roman" w:cs="Times New Roman"/>
        <w:sz w:val="16"/>
        <w:szCs w:val="16"/>
      </w:rPr>
      <w:t>Au capital de 7 500 €</w:t>
    </w:r>
    <w:r w:rsidRPr="00FC175D">
      <w:rPr>
        <w:rFonts w:ascii="Times New Roman" w:eastAsia="Calibri" w:hAnsi="Times New Roman" w:cs="Times New Roman"/>
        <w:sz w:val="16"/>
        <w:szCs w:val="16"/>
      </w:rPr>
      <w:br/>
      <w:t>RCS ROUEN 921 702 460</w:t>
    </w:r>
    <w:r w:rsidRPr="00FC175D">
      <w:rPr>
        <w:rFonts w:ascii="Times New Roman" w:eastAsia="Calibri" w:hAnsi="Times New Roman" w:cs="Times New Roman"/>
        <w:sz w:val="16"/>
        <w:szCs w:val="16"/>
      </w:rPr>
      <w:br/>
      <w:t>TVA INTRACOMMUNAUTAIRE FR75921702460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A3C8" w14:textId="27FC7F8B" w:rsidR="00091E79" w:rsidRPr="00FC175D" w:rsidRDefault="00091E79" w:rsidP="00BE04FE">
    <w:pPr>
      <w:tabs>
        <w:tab w:val="center" w:pos="4536"/>
        <w:tab w:val="right" w:pos="9072"/>
      </w:tabs>
      <w:rPr>
        <w:rFonts w:ascii="Times New Roman" w:eastAsia="Calibri"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B0BCE" w14:textId="77777777" w:rsidR="00BE4AEC" w:rsidRDefault="00BE4AEC" w:rsidP="0094111B">
      <w:r>
        <w:separator/>
      </w:r>
    </w:p>
  </w:footnote>
  <w:footnote w:type="continuationSeparator" w:id="0">
    <w:p w14:paraId="451261DF" w14:textId="77777777" w:rsidR="00BE4AEC" w:rsidRDefault="00BE4AEC" w:rsidP="0094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6723" w14:textId="77777777" w:rsidR="00A07FE0" w:rsidRDefault="00A07FE0" w:rsidP="00A07FE0">
    <w:pPr>
      <w:tabs>
        <w:tab w:val="center" w:pos="4536"/>
        <w:tab w:val="right" w:pos="9072"/>
        <w:tab w:val="right" w:pos="9639"/>
      </w:tabs>
      <w:ind w:right="-567"/>
      <w:rPr>
        <w:rFonts w:ascii="Times New Roman" w:eastAsia="Calibri" w:hAnsi="Times New Roman" w:cs="Times New Roman"/>
        <w:noProof/>
        <w:color w:val="000000"/>
        <w:sz w:val="22"/>
        <w:szCs w:val="22"/>
        <w:lang w:eastAsia="fr-FR"/>
      </w:rPr>
    </w:pPr>
  </w:p>
  <w:p w14:paraId="4DBF4CA5" w14:textId="444F7A4B" w:rsidR="006108B2" w:rsidRPr="00A07FE0" w:rsidRDefault="006108B2" w:rsidP="00A07FE0">
    <w:pPr>
      <w:tabs>
        <w:tab w:val="center" w:pos="4536"/>
        <w:tab w:val="right" w:pos="9072"/>
        <w:tab w:val="right" w:pos="9639"/>
      </w:tabs>
      <w:ind w:right="-567"/>
      <w:rPr>
        <w:rFonts w:ascii="Times New Roman" w:eastAsia="Calibri" w:hAnsi="Times New Roman" w:cs="Times New Roman"/>
        <w:color w:val="000000"/>
        <w:sz w:val="22"/>
        <w:szCs w:val="22"/>
      </w:rPr>
    </w:pPr>
    <w:r w:rsidRPr="006108B2">
      <w:rPr>
        <w:rFonts w:ascii="Times New Roman" w:eastAsia="Calibri" w:hAnsi="Times New Roman" w:cs="Times New Roman"/>
        <w:noProof/>
        <w:color w:val="000000"/>
        <w:sz w:val="22"/>
        <w:szCs w:val="22"/>
      </w:rPr>
      <w:drawing>
        <wp:anchor distT="0" distB="0" distL="114300" distR="114300" simplePos="0" relativeHeight="251659264" behindDoc="1" locked="0" layoutInCell="1" allowOverlap="1" wp14:anchorId="50E515C2" wp14:editId="7F809481">
          <wp:simplePos x="0" y="0"/>
          <wp:positionH relativeFrom="column">
            <wp:posOffset>0</wp:posOffset>
          </wp:positionH>
          <wp:positionV relativeFrom="paragraph">
            <wp:posOffset>-635</wp:posOffset>
          </wp:positionV>
          <wp:extent cx="1657350" cy="103695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657350" cy="1036955"/>
                  </a:xfrm>
                  <a:prstGeom prst="rect">
                    <a:avLst/>
                  </a:prstGeom>
                </pic:spPr>
              </pic:pic>
            </a:graphicData>
          </a:graphic>
          <wp14:sizeRelH relativeFrom="page">
            <wp14:pctWidth>0</wp14:pctWidth>
          </wp14:sizeRelH>
          <wp14:sizeRelV relativeFrom="page">
            <wp14:pctHeight>0</wp14:pctHeight>
          </wp14:sizeRelV>
        </wp:anchor>
      </w:drawing>
    </w:r>
  </w:p>
  <w:p w14:paraId="3EEC279D" w14:textId="77777777" w:rsidR="006108B2" w:rsidRPr="006108B2" w:rsidRDefault="006108B2" w:rsidP="006108B2">
    <w:pPr>
      <w:tabs>
        <w:tab w:val="center" w:pos="4536"/>
        <w:tab w:val="right" w:pos="9072"/>
        <w:tab w:val="right" w:pos="9639"/>
      </w:tabs>
      <w:ind w:left="4536" w:right="-567"/>
      <w:jc w:val="center"/>
      <w:rPr>
        <w:rFonts w:ascii="Times New Roman" w:eastAsia="Calibri" w:hAnsi="Times New Roman" w:cs="Times New Roman"/>
        <w:color w:val="000000"/>
        <w:sz w:val="20"/>
        <w:szCs w:val="20"/>
      </w:rPr>
    </w:pPr>
    <w:r w:rsidRPr="006108B2">
      <w:rPr>
        <w:rFonts w:ascii="Times New Roman" w:eastAsia="Calibri" w:hAnsi="Times New Roman" w:cs="Times New Roman"/>
        <w:color w:val="000000"/>
        <w:sz w:val="20"/>
        <w:szCs w:val="20"/>
      </w:rPr>
      <w:t>Siège social : 21 Bis rue de Buffon, 76000 ROUEN</w:t>
    </w:r>
  </w:p>
  <w:p w14:paraId="04B88B6E" w14:textId="77777777" w:rsidR="006108B2" w:rsidRPr="006108B2" w:rsidRDefault="006108B2" w:rsidP="006108B2">
    <w:pPr>
      <w:tabs>
        <w:tab w:val="center" w:pos="4536"/>
        <w:tab w:val="right" w:pos="9072"/>
        <w:tab w:val="right" w:pos="9639"/>
      </w:tabs>
      <w:ind w:left="4536" w:right="-567"/>
      <w:jc w:val="center"/>
      <w:rPr>
        <w:rFonts w:ascii="Times New Roman" w:eastAsia="Calibri" w:hAnsi="Times New Roman" w:cs="Times New Roman"/>
        <w:color w:val="000000"/>
        <w:sz w:val="20"/>
        <w:szCs w:val="20"/>
      </w:rPr>
    </w:pPr>
    <w:r w:rsidRPr="006108B2">
      <w:rPr>
        <w:rFonts w:ascii="Calibri" w:eastAsia="Calibri" w:hAnsi="Calibri" w:cs="Times New Roman"/>
        <w:color w:val="000000"/>
        <w:sz w:val="22"/>
        <w:szCs w:val="22"/>
      </w:rPr>
      <w:sym w:font="Wingdings" w:char="F028"/>
    </w:r>
    <w:r w:rsidRPr="006108B2">
      <w:rPr>
        <w:rFonts w:ascii="Calibri" w:eastAsia="Calibri" w:hAnsi="Calibri" w:cs="Times New Roman"/>
        <w:color w:val="000000"/>
        <w:sz w:val="20"/>
        <w:szCs w:val="20"/>
      </w:rPr>
      <w:t xml:space="preserve"> </w:t>
    </w:r>
    <w:r w:rsidRPr="006108B2">
      <w:rPr>
        <w:rFonts w:ascii="Times New Roman" w:eastAsia="Calibri" w:hAnsi="Times New Roman" w:cs="Times New Roman"/>
        <w:color w:val="000000"/>
        <w:sz w:val="20"/>
        <w:szCs w:val="20"/>
      </w:rPr>
      <w:t>09.70.64.76.76</w:t>
    </w:r>
  </w:p>
  <w:p w14:paraId="36C9A2D3" w14:textId="77777777" w:rsidR="006108B2" w:rsidRPr="006108B2" w:rsidRDefault="006108B2" w:rsidP="006108B2">
    <w:pPr>
      <w:tabs>
        <w:tab w:val="center" w:pos="4536"/>
        <w:tab w:val="right" w:pos="9072"/>
        <w:tab w:val="right" w:pos="9639"/>
      </w:tabs>
      <w:ind w:left="4536" w:right="-567"/>
      <w:jc w:val="center"/>
      <w:rPr>
        <w:rFonts w:ascii="Times New Roman" w:eastAsia="Calibri" w:hAnsi="Times New Roman" w:cs="Times New Roman"/>
        <w:color w:val="000000"/>
        <w:sz w:val="20"/>
        <w:szCs w:val="20"/>
      </w:rPr>
    </w:pPr>
    <w:r w:rsidRPr="006108B2">
      <w:rPr>
        <w:rFonts w:ascii="Calibri" w:eastAsia="Calibri" w:hAnsi="Calibri" w:cs="Times New Roman"/>
        <w:color w:val="000000"/>
        <w:sz w:val="22"/>
        <w:szCs w:val="22"/>
      </w:rPr>
      <w:sym w:font="Wingdings" w:char="F02A"/>
    </w:r>
    <w:r w:rsidRPr="006108B2">
      <w:rPr>
        <w:rFonts w:ascii="Times New Roman" w:eastAsia="Calibri" w:hAnsi="Times New Roman" w:cs="Times New Roman"/>
        <w:color w:val="000000"/>
        <w:sz w:val="20"/>
        <w:szCs w:val="20"/>
      </w:rPr>
      <w:t xml:space="preserve"> contact@clmj.eu</w:t>
    </w:r>
  </w:p>
  <w:p w14:paraId="70784467" w14:textId="7DE39612" w:rsidR="006108B2" w:rsidRDefault="006108B2" w:rsidP="006108B2">
    <w:pPr>
      <w:tabs>
        <w:tab w:val="center" w:pos="4536"/>
        <w:tab w:val="right" w:pos="9639"/>
      </w:tabs>
      <w:ind w:left="4536" w:right="-567"/>
      <w:jc w:val="center"/>
      <w:rPr>
        <w:rFonts w:ascii="Times New Roman" w:eastAsia="Calibri" w:hAnsi="Times New Roman" w:cs="Times New Roman"/>
        <w:color w:val="000000"/>
        <w:sz w:val="20"/>
        <w:szCs w:val="20"/>
        <w:u w:val="single"/>
      </w:rPr>
    </w:pPr>
    <w:r w:rsidRPr="006108B2">
      <w:rPr>
        <w:rFonts w:ascii="Calibri" w:eastAsia="Calibri" w:hAnsi="Calibri" w:cs="Times New Roman"/>
        <w:color w:val="000000"/>
      </w:rPr>
      <w:sym w:font="Wingdings" w:char="F03A"/>
    </w:r>
    <w:r w:rsidRPr="006108B2">
      <w:rPr>
        <w:rFonts w:ascii="Calibri" w:eastAsia="Calibri" w:hAnsi="Calibri" w:cs="Times New Roman"/>
        <w:color w:val="000000"/>
        <w:sz w:val="20"/>
        <w:szCs w:val="20"/>
      </w:rPr>
      <w:t xml:space="preserve"> </w:t>
    </w:r>
    <w:r w:rsidRPr="006108B2">
      <w:rPr>
        <w:rFonts w:ascii="Times New Roman" w:eastAsia="Calibri" w:hAnsi="Times New Roman" w:cs="Times New Roman"/>
        <w:color w:val="000000"/>
        <w:sz w:val="20"/>
        <w:szCs w:val="20"/>
        <w:u w:val="single"/>
      </w:rPr>
      <w:t>www.clmj.eu</w:t>
    </w:r>
  </w:p>
  <w:p w14:paraId="1F012428" w14:textId="7ECE4D02" w:rsidR="00A07FE0" w:rsidRDefault="00A07FE0" w:rsidP="00A07FE0">
    <w:pPr>
      <w:pBdr>
        <w:bottom w:val="single" w:sz="4" w:space="1" w:color="auto"/>
      </w:pBdr>
      <w:tabs>
        <w:tab w:val="right" w:pos="9639"/>
      </w:tabs>
      <w:ind w:right="54"/>
      <w:jc w:val="center"/>
      <w:rPr>
        <w:rFonts w:ascii="Times New Roman" w:eastAsia="Calibri" w:hAnsi="Times New Roman" w:cs="Times New Roman"/>
        <w:color w:val="000000"/>
        <w:sz w:val="22"/>
        <w:szCs w:val="22"/>
        <w:u w:val="single"/>
      </w:rPr>
    </w:pPr>
  </w:p>
  <w:p w14:paraId="4B6D2F86" w14:textId="77777777" w:rsidR="00A07FE0" w:rsidRPr="006108B2" w:rsidRDefault="00A07FE0" w:rsidP="00A07FE0">
    <w:pPr>
      <w:pBdr>
        <w:bottom w:val="single" w:sz="4" w:space="1" w:color="auto"/>
      </w:pBdr>
      <w:tabs>
        <w:tab w:val="right" w:pos="9639"/>
      </w:tabs>
      <w:ind w:right="54"/>
      <w:jc w:val="center"/>
      <w:rPr>
        <w:rFonts w:ascii="Times New Roman" w:eastAsia="Calibri" w:hAnsi="Times New Roman" w:cs="Times New Roman"/>
        <w:color w:val="000000"/>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6B97"/>
    <w:multiLevelType w:val="hybridMultilevel"/>
    <w:tmpl w:val="BEB0FB82"/>
    <w:lvl w:ilvl="0" w:tplc="CE44B6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594F42"/>
    <w:multiLevelType w:val="hybridMultilevel"/>
    <w:tmpl w:val="FFFFFFFF"/>
    <w:lvl w:ilvl="0" w:tplc="040C0011">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 w15:restartNumberingAfterBreak="0">
    <w:nsid w:val="213F378A"/>
    <w:multiLevelType w:val="multilevel"/>
    <w:tmpl w:val="AAEE0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4646D1"/>
    <w:multiLevelType w:val="hybridMultilevel"/>
    <w:tmpl w:val="465230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1963F9"/>
    <w:multiLevelType w:val="hybridMultilevel"/>
    <w:tmpl w:val="53F42336"/>
    <w:lvl w:ilvl="0" w:tplc="EAEAABA4">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91243E"/>
    <w:multiLevelType w:val="hybridMultilevel"/>
    <w:tmpl w:val="6260615C"/>
    <w:lvl w:ilvl="0" w:tplc="AF9EB79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F7092B"/>
    <w:multiLevelType w:val="hybridMultilevel"/>
    <w:tmpl w:val="C60C4900"/>
    <w:lvl w:ilvl="0" w:tplc="57D27C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DC1B43"/>
    <w:multiLevelType w:val="hybridMultilevel"/>
    <w:tmpl w:val="7F86C64E"/>
    <w:lvl w:ilvl="0" w:tplc="57D27C3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0250C2"/>
    <w:multiLevelType w:val="hybridMultilevel"/>
    <w:tmpl w:val="E6282F82"/>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E271CDA"/>
    <w:multiLevelType w:val="hybridMultilevel"/>
    <w:tmpl w:val="3E001162"/>
    <w:lvl w:ilvl="0" w:tplc="475600E2">
      <w:start w:val="16"/>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E47D5A"/>
    <w:multiLevelType w:val="hybridMultilevel"/>
    <w:tmpl w:val="CF5807B6"/>
    <w:lvl w:ilvl="0" w:tplc="AD8C7A3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3F0568"/>
    <w:multiLevelType w:val="hybridMultilevel"/>
    <w:tmpl w:val="C5F49E44"/>
    <w:lvl w:ilvl="0" w:tplc="89DAFBC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530263"/>
    <w:multiLevelType w:val="hybridMultilevel"/>
    <w:tmpl w:val="591613EE"/>
    <w:lvl w:ilvl="0" w:tplc="040C0011">
      <w:start w:val="1"/>
      <w:numFmt w:val="decimal"/>
      <w:lvlText w:val="%1)"/>
      <w:lvlJc w:val="left"/>
      <w:pPr>
        <w:tabs>
          <w:tab w:val="num" w:pos="720"/>
        </w:tabs>
        <w:ind w:left="720" w:hanging="360"/>
      </w:pPr>
      <w:rPr>
        <w:rFonts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E0B2C6DA">
      <w:start w:val="2"/>
      <w:numFmt w:val="upperRoman"/>
      <w:lvlText w:val="%3)"/>
      <w:lvlJc w:val="left"/>
      <w:pPr>
        <w:tabs>
          <w:tab w:val="num" w:pos="2700"/>
        </w:tabs>
        <w:ind w:left="2700" w:hanging="720"/>
      </w:pPr>
      <w:rPr>
        <w:rFonts w:cs="Times New Roman"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18B2447"/>
    <w:multiLevelType w:val="hybridMultilevel"/>
    <w:tmpl w:val="E7CE6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E0523B"/>
    <w:multiLevelType w:val="hybridMultilevel"/>
    <w:tmpl w:val="1570EFC4"/>
    <w:lvl w:ilvl="0" w:tplc="0F2AFD9C">
      <w:numFmt w:val="bullet"/>
      <w:lvlText w:val=""/>
      <w:lvlJc w:val="left"/>
      <w:pPr>
        <w:ind w:left="2345" w:hanging="360"/>
      </w:pPr>
      <w:rPr>
        <w:rFonts w:ascii="Symbol" w:eastAsia="Times New Roman" w:hAnsi="Symbol" w:cs="Aria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5" w15:restartNumberingAfterBreak="0">
    <w:nsid w:val="78CA2F34"/>
    <w:multiLevelType w:val="hybridMultilevel"/>
    <w:tmpl w:val="211EC968"/>
    <w:lvl w:ilvl="0" w:tplc="FADECDA4">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10177708">
    <w:abstractNumId w:val="14"/>
  </w:num>
  <w:num w:numId="2" w16cid:durableId="636225065">
    <w:abstractNumId w:val="13"/>
  </w:num>
  <w:num w:numId="3" w16cid:durableId="407505168">
    <w:abstractNumId w:val="5"/>
  </w:num>
  <w:num w:numId="4" w16cid:durableId="1035471340">
    <w:abstractNumId w:val="11"/>
  </w:num>
  <w:num w:numId="5" w16cid:durableId="464809055">
    <w:abstractNumId w:val="10"/>
  </w:num>
  <w:num w:numId="6" w16cid:durableId="1269461783">
    <w:abstractNumId w:val="2"/>
  </w:num>
  <w:num w:numId="7" w16cid:durableId="543567315">
    <w:abstractNumId w:val="3"/>
  </w:num>
  <w:num w:numId="8" w16cid:durableId="295842435">
    <w:abstractNumId w:val="0"/>
  </w:num>
  <w:num w:numId="9" w16cid:durableId="1546134089">
    <w:abstractNumId w:val="4"/>
  </w:num>
  <w:num w:numId="10" w16cid:durableId="1088191234">
    <w:abstractNumId w:val="15"/>
  </w:num>
  <w:num w:numId="11" w16cid:durableId="1246115162">
    <w:abstractNumId w:val="12"/>
  </w:num>
  <w:num w:numId="12" w16cid:durableId="1121148393">
    <w:abstractNumId w:val="9"/>
  </w:num>
  <w:num w:numId="13" w16cid:durableId="303581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2859320">
    <w:abstractNumId w:val="7"/>
  </w:num>
  <w:num w:numId="15" w16cid:durableId="1736120117">
    <w:abstractNumId w:val="1"/>
  </w:num>
  <w:num w:numId="16" w16cid:durableId="1314875930">
    <w:abstractNumId w:val="6"/>
  </w:num>
  <w:num w:numId="17" w16cid:durableId="1398749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1A"/>
    <w:rsid w:val="000364B2"/>
    <w:rsid w:val="0005442B"/>
    <w:rsid w:val="00077EB0"/>
    <w:rsid w:val="0009155E"/>
    <w:rsid w:val="00091E79"/>
    <w:rsid w:val="00094B51"/>
    <w:rsid w:val="000A4FB0"/>
    <w:rsid w:val="000C24BB"/>
    <w:rsid w:val="000E0977"/>
    <w:rsid w:val="000F5011"/>
    <w:rsid w:val="00110743"/>
    <w:rsid w:val="0012233C"/>
    <w:rsid w:val="00126666"/>
    <w:rsid w:val="001306F1"/>
    <w:rsid w:val="00137672"/>
    <w:rsid w:val="00166EC2"/>
    <w:rsid w:val="00167CBD"/>
    <w:rsid w:val="001B414B"/>
    <w:rsid w:val="001C13EA"/>
    <w:rsid w:val="001C56B9"/>
    <w:rsid w:val="001D4045"/>
    <w:rsid w:val="001D45B5"/>
    <w:rsid w:val="001E2CE6"/>
    <w:rsid w:val="001F1A7A"/>
    <w:rsid w:val="00212A24"/>
    <w:rsid w:val="00231D47"/>
    <w:rsid w:val="00241B29"/>
    <w:rsid w:val="00247918"/>
    <w:rsid w:val="002713F6"/>
    <w:rsid w:val="00281470"/>
    <w:rsid w:val="002835E5"/>
    <w:rsid w:val="002B2D95"/>
    <w:rsid w:val="002C1BAB"/>
    <w:rsid w:val="002D7049"/>
    <w:rsid w:val="002F1F5C"/>
    <w:rsid w:val="002F41D2"/>
    <w:rsid w:val="00305DA2"/>
    <w:rsid w:val="003065C2"/>
    <w:rsid w:val="00326F65"/>
    <w:rsid w:val="0033505C"/>
    <w:rsid w:val="00373FDF"/>
    <w:rsid w:val="00386157"/>
    <w:rsid w:val="003D4C6A"/>
    <w:rsid w:val="003F76A5"/>
    <w:rsid w:val="00423481"/>
    <w:rsid w:val="00431FF4"/>
    <w:rsid w:val="00440541"/>
    <w:rsid w:val="0044511B"/>
    <w:rsid w:val="00464AB8"/>
    <w:rsid w:val="00472EEB"/>
    <w:rsid w:val="00477026"/>
    <w:rsid w:val="00481E49"/>
    <w:rsid w:val="00486CB6"/>
    <w:rsid w:val="00502941"/>
    <w:rsid w:val="00504F81"/>
    <w:rsid w:val="005105F8"/>
    <w:rsid w:val="00527975"/>
    <w:rsid w:val="00534E06"/>
    <w:rsid w:val="005365EB"/>
    <w:rsid w:val="00542DCA"/>
    <w:rsid w:val="005625DA"/>
    <w:rsid w:val="00580CEC"/>
    <w:rsid w:val="00585C77"/>
    <w:rsid w:val="0059033B"/>
    <w:rsid w:val="0059677F"/>
    <w:rsid w:val="005C6AA9"/>
    <w:rsid w:val="005E1B19"/>
    <w:rsid w:val="005F0917"/>
    <w:rsid w:val="00600B9D"/>
    <w:rsid w:val="006108B2"/>
    <w:rsid w:val="00667640"/>
    <w:rsid w:val="00667A35"/>
    <w:rsid w:val="00671108"/>
    <w:rsid w:val="0069623B"/>
    <w:rsid w:val="006F5ACA"/>
    <w:rsid w:val="006F6966"/>
    <w:rsid w:val="0070056A"/>
    <w:rsid w:val="00700F52"/>
    <w:rsid w:val="00723D5E"/>
    <w:rsid w:val="00731463"/>
    <w:rsid w:val="007415E7"/>
    <w:rsid w:val="00763101"/>
    <w:rsid w:val="007637BA"/>
    <w:rsid w:val="007776D5"/>
    <w:rsid w:val="00780C1D"/>
    <w:rsid w:val="007C506B"/>
    <w:rsid w:val="007E19EE"/>
    <w:rsid w:val="007F4298"/>
    <w:rsid w:val="00805B48"/>
    <w:rsid w:val="008375A1"/>
    <w:rsid w:val="008469E3"/>
    <w:rsid w:val="008507EE"/>
    <w:rsid w:val="008647D3"/>
    <w:rsid w:val="008837FB"/>
    <w:rsid w:val="0089005E"/>
    <w:rsid w:val="008A2274"/>
    <w:rsid w:val="0094111B"/>
    <w:rsid w:val="0094675A"/>
    <w:rsid w:val="00946AC5"/>
    <w:rsid w:val="00955095"/>
    <w:rsid w:val="0096272B"/>
    <w:rsid w:val="00966161"/>
    <w:rsid w:val="00966F5F"/>
    <w:rsid w:val="0098241E"/>
    <w:rsid w:val="009A07CB"/>
    <w:rsid w:val="009A1C7C"/>
    <w:rsid w:val="009A5130"/>
    <w:rsid w:val="009E5249"/>
    <w:rsid w:val="009E606C"/>
    <w:rsid w:val="009F5F45"/>
    <w:rsid w:val="009F6A10"/>
    <w:rsid w:val="00A007D3"/>
    <w:rsid w:val="00A07FE0"/>
    <w:rsid w:val="00A10272"/>
    <w:rsid w:val="00A4206E"/>
    <w:rsid w:val="00A7382B"/>
    <w:rsid w:val="00AA274A"/>
    <w:rsid w:val="00AD2B79"/>
    <w:rsid w:val="00AE3AEC"/>
    <w:rsid w:val="00AF18B6"/>
    <w:rsid w:val="00B06D13"/>
    <w:rsid w:val="00B10FAB"/>
    <w:rsid w:val="00B43664"/>
    <w:rsid w:val="00BA4A6D"/>
    <w:rsid w:val="00BA691D"/>
    <w:rsid w:val="00BB30D9"/>
    <w:rsid w:val="00BE04FE"/>
    <w:rsid w:val="00BE07AF"/>
    <w:rsid w:val="00BE4AEC"/>
    <w:rsid w:val="00BF7C99"/>
    <w:rsid w:val="00C2280D"/>
    <w:rsid w:val="00C24C1D"/>
    <w:rsid w:val="00C263C7"/>
    <w:rsid w:val="00C33E65"/>
    <w:rsid w:val="00C34EAC"/>
    <w:rsid w:val="00C408E1"/>
    <w:rsid w:val="00C45D65"/>
    <w:rsid w:val="00C55172"/>
    <w:rsid w:val="00C60A3A"/>
    <w:rsid w:val="00C777DA"/>
    <w:rsid w:val="00C77C16"/>
    <w:rsid w:val="00C82F1A"/>
    <w:rsid w:val="00C864E0"/>
    <w:rsid w:val="00C9764B"/>
    <w:rsid w:val="00CA3A2D"/>
    <w:rsid w:val="00CA7B24"/>
    <w:rsid w:val="00D11808"/>
    <w:rsid w:val="00D27927"/>
    <w:rsid w:val="00D94C57"/>
    <w:rsid w:val="00DA0650"/>
    <w:rsid w:val="00DF0576"/>
    <w:rsid w:val="00E01E35"/>
    <w:rsid w:val="00E121B3"/>
    <w:rsid w:val="00E25EDF"/>
    <w:rsid w:val="00E7509D"/>
    <w:rsid w:val="00EC7E6D"/>
    <w:rsid w:val="00ED1FE9"/>
    <w:rsid w:val="00ED2CB8"/>
    <w:rsid w:val="00F12927"/>
    <w:rsid w:val="00F208B6"/>
    <w:rsid w:val="00F32A4E"/>
    <w:rsid w:val="00F50729"/>
    <w:rsid w:val="00F520DB"/>
    <w:rsid w:val="00FB2B27"/>
    <w:rsid w:val="00FC7690"/>
    <w:rsid w:val="00FF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C4BAD"/>
  <w15:chartTrackingRefBased/>
  <w15:docId w15:val="{B4E492AA-89A4-A84A-9B12-6CF472A1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5E5"/>
  </w:style>
  <w:style w:type="paragraph" w:styleId="Titre2">
    <w:name w:val="heading 2"/>
    <w:basedOn w:val="Normal"/>
    <w:next w:val="Normal"/>
    <w:link w:val="Titre2Car"/>
    <w:uiPriority w:val="9"/>
    <w:semiHidden/>
    <w:unhideWhenUsed/>
    <w:qFormat/>
    <w:rsid w:val="00231D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9"/>
    <w:qFormat/>
    <w:rsid w:val="00A07FE0"/>
    <w:pPr>
      <w:keepNext/>
      <w:framePr w:w="10944" w:h="1449" w:hSpace="141" w:wrap="auto" w:vAnchor="text" w:hAnchor="page" w:x="576" w:y="-1136"/>
      <w:tabs>
        <w:tab w:val="left" w:pos="709"/>
      </w:tabs>
      <w:jc w:val="both"/>
      <w:outlineLvl w:val="3"/>
    </w:pPr>
    <w:rPr>
      <w:rFonts w:ascii="CG Omega" w:eastAsia="Times New Roman" w:hAnsi="CG Omega" w:cs="CG Omega"/>
      <w:b/>
      <w:bC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Sur Titre"/>
    <w:basedOn w:val="Normal"/>
    <w:next w:val="Normal"/>
    <w:link w:val="TitreCar"/>
    <w:autoRedefine/>
    <w:uiPriority w:val="10"/>
    <w:qFormat/>
    <w:rsid w:val="008647D3"/>
    <w:pPr>
      <w:spacing w:after="200" w:line="360" w:lineRule="auto"/>
    </w:pPr>
    <w:rPr>
      <w:rFonts w:ascii="Arial" w:hAnsi="Arial" w:cs="Arial"/>
      <w:b/>
      <w:sz w:val="28"/>
      <w:szCs w:val="28"/>
      <w:u w:val="single"/>
    </w:rPr>
  </w:style>
  <w:style w:type="character" w:customStyle="1" w:styleId="TitreCar">
    <w:name w:val="Titre Car"/>
    <w:aliases w:val="Sur Titre Car"/>
    <w:basedOn w:val="Policepardfaut"/>
    <w:link w:val="Titre"/>
    <w:uiPriority w:val="10"/>
    <w:rsid w:val="008647D3"/>
    <w:rPr>
      <w:rFonts w:ascii="Arial" w:hAnsi="Arial" w:cs="Arial"/>
      <w:b/>
      <w:sz w:val="28"/>
      <w:szCs w:val="28"/>
      <w:u w:val="single"/>
    </w:rPr>
  </w:style>
  <w:style w:type="paragraph" w:styleId="En-tte">
    <w:name w:val="header"/>
    <w:basedOn w:val="Normal"/>
    <w:link w:val="En-tteCar"/>
    <w:uiPriority w:val="99"/>
    <w:unhideWhenUsed/>
    <w:rsid w:val="0094111B"/>
    <w:pPr>
      <w:tabs>
        <w:tab w:val="center" w:pos="4536"/>
        <w:tab w:val="right" w:pos="9072"/>
      </w:tabs>
    </w:pPr>
  </w:style>
  <w:style w:type="character" w:customStyle="1" w:styleId="En-tteCar">
    <w:name w:val="En-tête Car"/>
    <w:basedOn w:val="Policepardfaut"/>
    <w:link w:val="En-tte"/>
    <w:uiPriority w:val="99"/>
    <w:rsid w:val="0094111B"/>
  </w:style>
  <w:style w:type="paragraph" w:styleId="Pieddepage">
    <w:name w:val="footer"/>
    <w:basedOn w:val="Normal"/>
    <w:link w:val="PieddepageCar"/>
    <w:uiPriority w:val="99"/>
    <w:unhideWhenUsed/>
    <w:rsid w:val="0094111B"/>
    <w:pPr>
      <w:tabs>
        <w:tab w:val="center" w:pos="4536"/>
        <w:tab w:val="right" w:pos="9072"/>
      </w:tabs>
    </w:pPr>
  </w:style>
  <w:style w:type="character" w:customStyle="1" w:styleId="PieddepageCar">
    <w:name w:val="Pied de page Car"/>
    <w:basedOn w:val="Policepardfaut"/>
    <w:link w:val="Pieddepage"/>
    <w:uiPriority w:val="99"/>
    <w:rsid w:val="0094111B"/>
  </w:style>
  <w:style w:type="table" w:styleId="Grilledutableau">
    <w:name w:val="Table Grid"/>
    <w:basedOn w:val="TableauNormal"/>
    <w:uiPriority w:val="59"/>
    <w:rsid w:val="0033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Pro">
    <w:name w:val="Signature Pro"/>
    <w:basedOn w:val="Normal"/>
    <w:qFormat/>
    <w:rsid w:val="007F4298"/>
    <w:pPr>
      <w:spacing w:after="120"/>
      <w:jc w:val="right"/>
    </w:pPr>
    <w:rPr>
      <w:rFonts w:cs="Times New Roman"/>
      <w:b/>
    </w:rPr>
  </w:style>
  <w:style w:type="paragraph" w:customStyle="1" w:styleId="Dpartdelettre">
    <w:name w:val="Départ de lettre"/>
    <w:basedOn w:val="Normal"/>
    <w:qFormat/>
    <w:rsid w:val="007F4298"/>
    <w:pPr>
      <w:spacing w:before="240" w:after="360"/>
    </w:pPr>
    <w:rPr>
      <w:rFonts w:cs="Times New Roman"/>
    </w:rPr>
  </w:style>
  <w:style w:type="paragraph" w:customStyle="1" w:styleId="cartouchegauche">
    <w:name w:val="cartouche gauche"/>
    <w:basedOn w:val="Normal"/>
    <w:qFormat/>
    <w:rsid w:val="00373FDF"/>
    <w:pPr>
      <w:widowControl w:val="0"/>
      <w:tabs>
        <w:tab w:val="left" w:pos="993"/>
      </w:tabs>
      <w:autoSpaceDN w:val="0"/>
      <w:adjustRightInd w:val="0"/>
    </w:pPr>
    <w:rPr>
      <w:rFonts w:ascii="Calibri" w:eastAsia="Times New Roman" w:hAnsi="Calibri" w:cs="Times New Roman"/>
      <w:sz w:val="20"/>
      <w:szCs w:val="20"/>
      <w:lang w:eastAsia="fr-FR"/>
    </w:rPr>
  </w:style>
  <w:style w:type="character" w:customStyle="1" w:styleId="Titre4Car">
    <w:name w:val="Titre 4 Car"/>
    <w:basedOn w:val="Policepardfaut"/>
    <w:link w:val="Titre4"/>
    <w:uiPriority w:val="99"/>
    <w:rsid w:val="00A07FE0"/>
    <w:rPr>
      <w:rFonts w:ascii="CG Omega" w:eastAsia="Times New Roman" w:hAnsi="CG Omega" w:cs="CG Omega"/>
      <w:b/>
      <w:bCs/>
      <w:sz w:val="18"/>
      <w:szCs w:val="18"/>
      <w:lang w:eastAsia="fr-FR"/>
    </w:rPr>
  </w:style>
  <w:style w:type="paragraph" w:styleId="Paragraphedeliste">
    <w:name w:val="List Paragraph"/>
    <w:basedOn w:val="Normal"/>
    <w:uiPriority w:val="34"/>
    <w:qFormat/>
    <w:rsid w:val="000C24BB"/>
    <w:pPr>
      <w:ind w:left="720"/>
      <w:contextualSpacing/>
    </w:pPr>
  </w:style>
  <w:style w:type="character" w:customStyle="1" w:styleId="Titre2Car">
    <w:name w:val="Titre 2 Car"/>
    <w:basedOn w:val="Policepardfaut"/>
    <w:link w:val="Titre2"/>
    <w:uiPriority w:val="9"/>
    <w:semiHidden/>
    <w:rsid w:val="00231D4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31D47"/>
    <w:pPr>
      <w:spacing w:before="100" w:beforeAutospacing="1" w:after="100" w:afterAutospacing="1"/>
    </w:pPr>
    <w:rPr>
      <w:rFonts w:ascii="Times New Roman" w:eastAsia="Times New Roman" w:hAnsi="Times New Roman" w:cs="Times New Roman"/>
      <w:lang w:eastAsia="fr-FR"/>
    </w:rPr>
  </w:style>
  <w:style w:type="paragraph" w:customStyle="1" w:styleId="asterisque">
    <w:name w:val="asterisque"/>
    <w:basedOn w:val="Normal"/>
    <w:rsid w:val="00231D47"/>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9F6A10"/>
    <w:rPr>
      <w:color w:val="0563C1" w:themeColor="hyperlink"/>
      <w:u w:val="single"/>
    </w:rPr>
  </w:style>
  <w:style w:type="character" w:styleId="Mentionnonrsolue">
    <w:name w:val="Unresolved Mention"/>
    <w:basedOn w:val="Policepardfaut"/>
    <w:uiPriority w:val="99"/>
    <w:semiHidden/>
    <w:unhideWhenUsed/>
    <w:rsid w:val="009F6A10"/>
    <w:rPr>
      <w:color w:val="605E5C"/>
      <w:shd w:val="clear" w:color="auto" w:fill="E1DFDD"/>
    </w:rPr>
  </w:style>
  <w:style w:type="character" w:styleId="Numrodepage">
    <w:name w:val="page number"/>
    <w:basedOn w:val="Policepardfaut"/>
    <w:uiPriority w:val="99"/>
    <w:rsid w:val="006F5A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93829">
      <w:bodyDiv w:val="1"/>
      <w:marLeft w:val="0"/>
      <w:marRight w:val="0"/>
      <w:marTop w:val="0"/>
      <w:marBottom w:val="0"/>
      <w:divBdr>
        <w:top w:val="none" w:sz="0" w:space="0" w:color="auto"/>
        <w:left w:val="none" w:sz="0" w:space="0" w:color="auto"/>
        <w:bottom w:val="none" w:sz="0" w:space="0" w:color="auto"/>
        <w:right w:val="none" w:sz="0" w:space="0" w:color="auto"/>
      </w:divBdr>
    </w:div>
    <w:div w:id="451940875">
      <w:bodyDiv w:val="1"/>
      <w:marLeft w:val="0"/>
      <w:marRight w:val="0"/>
      <w:marTop w:val="0"/>
      <w:marBottom w:val="0"/>
      <w:divBdr>
        <w:top w:val="none" w:sz="0" w:space="0" w:color="auto"/>
        <w:left w:val="none" w:sz="0" w:space="0" w:color="auto"/>
        <w:bottom w:val="none" w:sz="0" w:space="0" w:color="auto"/>
        <w:right w:val="none" w:sz="0" w:space="0" w:color="auto"/>
      </w:divBdr>
      <w:divsChild>
        <w:div w:id="1380586905">
          <w:marLeft w:val="0"/>
          <w:marRight w:val="0"/>
          <w:marTop w:val="0"/>
          <w:marBottom w:val="0"/>
          <w:divBdr>
            <w:top w:val="none" w:sz="0" w:space="0" w:color="auto"/>
            <w:left w:val="none" w:sz="0" w:space="0" w:color="auto"/>
            <w:bottom w:val="none" w:sz="0" w:space="0" w:color="auto"/>
            <w:right w:val="none" w:sz="0" w:space="0" w:color="auto"/>
          </w:divBdr>
        </w:div>
      </w:divsChild>
    </w:div>
    <w:div w:id="597756446">
      <w:bodyDiv w:val="1"/>
      <w:marLeft w:val="0"/>
      <w:marRight w:val="0"/>
      <w:marTop w:val="0"/>
      <w:marBottom w:val="0"/>
      <w:divBdr>
        <w:top w:val="none" w:sz="0" w:space="0" w:color="auto"/>
        <w:left w:val="none" w:sz="0" w:space="0" w:color="auto"/>
        <w:bottom w:val="none" w:sz="0" w:space="0" w:color="auto"/>
        <w:right w:val="none" w:sz="0" w:space="0" w:color="auto"/>
      </w:divBdr>
    </w:div>
    <w:div w:id="601307027">
      <w:bodyDiv w:val="1"/>
      <w:marLeft w:val="0"/>
      <w:marRight w:val="0"/>
      <w:marTop w:val="0"/>
      <w:marBottom w:val="0"/>
      <w:divBdr>
        <w:top w:val="none" w:sz="0" w:space="0" w:color="auto"/>
        <w:left w:val="none" w:sz="0" w:space="0" w:color="auto"/>
        <w:bottom w:val="none" w:sz="0" w:space="0" w:color="auto"/>
        <w:right w:val="none" w:sz="0" w:space="0" w:color="auto"/>
      </w:divBdr>
    </w:div>
    <w:div w:id="760948480">
      <w:bodyDiv w:val="1"/>
      <w:marLeft w:val="0"/>
      <w:marRight w:val="0"/>
      <w:marTop w:val="0"/>
      <w:marBottom w:val="0"/>
      <w:divBdr>
        <w:top w:val="none" w:sz="0" w:space="0" w:color="auto"/>
        <w:left w:val="none" w:sz="0" w:space="0" w:color="auto"/>
        <w:bottom w:val="none" w:sz="0" w:space="0" w:color="auto"/>
        <w:right w:val="none" w:sz="0" w:space="0" w:color="auto"/>
      </w:divBdr>
    </w:div>
    <w:div w:id="866336431">
      <w:bodyDiv w:val="1"/>
      <w:marLeft w:val="0"/>
      <w:marRight w:val="0"/>
      <w:marTop w:val="0"/>
      <w:marBottom w:val="0"/>
      <w:divBdr>
        <w:top w:val="none" w:sz="0" w:space="0" w:color="auto"/>
        <w:left w:val="none" w:sz="0" w:space="0" w:color="auto"/>
        <w:bottom w:val="none" w:sz="0" w:space="0" w:color="auto"/>
        <w:right w:val="none" w:sz="0" w:space="0" w:color="auto"/>
      </w:divBdr>
    </w:div>
    <w:div w:id="1220359533">
      <w:bodyDiv w:val="1"/>
      <w:marLeft w:val="0"/>
      <w:marRight w:val="0"/>
      <w:marTop w:val="0"/>
      <w:marBottom w:val="0"/>
      <w:divBdr>
        <w:top w:val="none" w:sz="0" w:space="0" w:color="auto"/>
        <w:left w:val="none" w:sz="0" w:space="0" w:color="auto"/>
        <w:bottom w:val="none" w:sz="0" w:space="0" w:color="auto"/>
        <w:right w:val="none" w:sz="0" w:space="0" w:color="auto"/>
      </w:divBdr>
      <w:divsChild>
        <w:div w:id="802651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jmj.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A69BAC74-5575-364E-98E0-BE08F8D55F6C}">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2211</Words>
  <Characters>12162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Harmonie MARIE</dc:creator>
  <cp:keywords/>
  <dc:description/>
  <cp:lastModifiedBy>Charlène  LOUVEAU</cp:lastModifiedBy>
  <cp:revision>94</cp:revision>
  <dcterms:created xsi:type="dcterms:W3CDTF">2021-11-10T13:16:00Z</dcterms:created>
  <dcterms:modified xsi:type="dcterms:W3CDTF">2026-05-10T15:52:00Z</dcterms:modified>
</cp:coreProperties>
</file>